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70</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12</w:t>
      </w:r>
      <w:r>
        <w:rPr>
          <w:rFonts w:hint="default" w:ascii="Times New Roman" w:hAnsi="Times New Roman" w:cs="Times New Roman"/>
          <w:bCs/>
          <w:sz w:val="30"/>
        </w:rPr>
        <w:t>月</w:t>
      </w:r>
      <w:r>
        <w:rPr>
          <w:rFonts w:hint="eastAsia" w:cs="Times New Roman"/>
          <w:bCs/>
          <w:sz w:val="30"/>
          <w:lang w:val="en-US" w:eastAsia="zh-CN"/>
        </w:rPr>
        <w:t>23</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bookmarkStart w:id="2" w:name="_Hlk8224411"/>
      <w:bookmarkEnd w:id="2"/>
      <w:r>
        <w:rPr>
          <w:rFonts w:hint="eastAsia" w:ascii="黑体" w:hAnsi="黑体" w:eastAsia="黑体" w:cs="黑体"/>
          <w:lang w:val="en-US" w:eastAsia="zh-CN"/>
        </w:rPr>
        <w:t xml:space="preserve">通州区召开治本攻坚三年行动调度会暨安全生产和自然灾害风险隐患排查整治专项行动部署会  </w:t>
      </w:r>
      <w:r>
        <w:rPr>
          <w:rFonts w:hint="eastAsia" w:ascii="仿宋_GB2312" w:hAnsi="仿宋_GB2312" w:eastAsia="仿宋_GB2312" w:cs="仿宋_GB2312"/>
          <w:sz w:val="32"/>
          <w:szCs w:val="32"/>
          <w:lang w:val="en-US" w:eastAsia="zh-CN"/>
        </w:rPr>
        <w:t>会议通报了全区安全生产治本攻坚三年行动开展情况及电动自行车全链条整治情况，并对安全生产和自然灾害风险隐患排查整治、动火作业、电动自行车充电“不进楼入户”及群租房、高层建筑外墙保温材料等安全管理工作进行了提示部署。</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要认清严峻形势，以实际行动筑牢安全底线。岁末年初历来是安全生产事故易发期、高发期和多发期，各部门和各单位要进一步牢固树立安全红线意识，始终牢记安全无小事，认真分析研判本地区、本行业安全形势，采取有针对性的硬措施，最大限度降低安全事故发生概率、最大程度减少事故灾害造成的损失，坚决守住安全发展的底线红线。</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要加强组织领导，扎实开展安全生产和自然灾害风险隐患排查整治。各部门和各单位要结合治本攻坚行动和秋冬季隐患专项整治方案，迅速部署，靶向推进动火作业、群租房、外墙保温材料、电动自行车等专项治理，定期调度推动，全力做好事故灾害防范处置工作。</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要紧盯重点工作，持续推动治本攻坚三年行动取得实效。紧盯三年行动任务清单，持续提升关键性指标数据；紧盯事故高发领域，深刻汲取事故教训，切实将事故教训转化为针对性防范措施；紧盯隐患整改，督促企事业单位落实好整改措施，实现隐患闭环治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lang w:val="en-US" w:eastAsia="zh-CN"/>
        </w:rPr>
        <w:t xml:space="preserve">通州区召开全区加油站安全监管工作会议  </w:t>
      </w:r>
      <w:r>
        <w:rPr>
          <w:rFonts w:hint="eastAsia" w:ascii="仿宋_GB2312" w:hAnsi="仿宋_GB2312" w:eastAsia="仿宋_GB2312" w:cs="仿宋_GB2312"/>
          <w:sz w:val="32"/>
          <w:szCs w:val="32"/>
          <w:lang w:val="en-US" w:eastAsia="zh-CN"/>
        </w:rPr>
        <w:t> 会议通报了近期加油站检查情况，针对部分加油站隐患排查治理不到位等问题，要求各加油站按照有关法律法规要求，严格落实隐患排查治理制度，并加强现场作业管理，杜绝发生规章制度和现场落实“两张皮”现象。各加油站要始终绷紧安全生产这根弦，切实增强安全生产主体责任，强化底线思维，正确处理安全与生产、效益、发展的关系，全面查找自身存在的薄弱环节和隐患问题，及时强弱项、补短板、堵漏洞，从本质上提高安全水平。</w:t>
      </w:r>
      <w:r>
        <w:rPr>
          <w:rFonts w:hint="eastAsia" w:ascii="仿宋_GB2312" w:hAnsi="仿宋_GB2312" w:cs="仿宋_GB2312"/>
          <w:sz w:val="32"/>
          <w:szCs w:val="32"/>
          <w:lang w:val="en-US" w:eastAsia="zh-CN"/>
        </w:rPr>
        <w:t>区应急局相关科室</w:t>
      </w:r>
      <w:r>
        <w:rPr>
          <w:rFonts w:hint="eastAsia" w:ascii="仿宋_GB2312" w:hAnsi="仿宋_GB2312" w:eastAsia="仿宋_GB2312" w:cs="仿宋_GB2312"/>
          <w:sz w:val="32"/>
          <w:szCs w:val="32"/>
          <w:lang w:val="en-US" w:eastAsia="zh-CN"/>
        </w:rPr>
        <w:t>工作人员，中石油、中石化区域经理，各加油站负责人共50余人参加了会议。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15"/>
          <w:szCs w:val="15"/>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15"/>
          <w:szCs w:val="15"/>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lang w:val="en-US" w:eastAsia="zh-CN"/>
        </w:rPr>
        <w:t xml:space="preserve">永顺镇全力守好岁末年初“安全关”  </w:t>
      </w:r>
      <w:r>
        <w:rPr>
          <w:rFonts w:hint="eastAsia" w:ascii="Times New Roman" w:hAnsi="Times New Roman" w:eastAsia="仿宋_GB2312" w:cs="Times New Roman"/>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组织二级班子领导、科室和村（居）主要负责人召开安全工作调度会，传达通州区安全生产暨消防安全工作专题调度会会议精神，安排部署下阶段工作。</w:t>
      </w:r>
      <w:r>
        <w:rPr>
          <w:rFonts w:hint="eastAsia" w:cs="Times New Roman"/>
          <w:kern w:val="2"/>
          <w:sz w:val="32"/>
          <w:szCs w:val="32"/>
          <w:lang w:val="en-US" w:eastAsia="zh-CN" w:bidi="ar-SA"/>
        </w:rPr>
        <w:t>二是由镇主管领导</w:t>
      </w:r>
      <w:r>
        <w:rPr>
          <w:rFonts w:hint="eastAsia" w:ascii="Times New Roman" w:hAnsi="Times New Roman" w:eastAsia="仿宋_GB2312" w:cs="Times New Roman"/>
          <w:kern w:val="2"/>
          <w:sz w:val="32"/>
          <w:szCs w:val="32"/>
          <w:lang w:val="en-US" w:eastAsia="zh-CN" w:bidi="ar-SA"/>
        </w:rPr>
        <w:t>带领镇平安建设办（安监）、李庄小型消防站、网格片区结合居民居住类场所特点，先后到前上坡村、李庄村平房区域以及惠兰美居小区开展消防安全检查和防火宣传。</w:t>
      </w:r>
      <w:r>
        <w:rPr>
          <w:rFonts w:hint="eastAsia" w:cs="Times New Roman"/>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结合今冬明春火灾防范工作，持续开展各领域安全风险隐患排查整治，切实做到早发现、早预防、早处置</w:t>
      </w:r>
      <w:r>
        <w:rPr>
          <w:rFonts w:hint="eastAsia" w:cs="Times New Roman"/>
          <w:kern w:val="2"/>
          <w:sz w:val="32"/>
          <w:szCs w:val="32"/>
          <w:lang w:val="en-US" w:eastAsia="zh-CN" w:bidi="ar-SA"/>
        </w:rPr>
        <w:t>。</w:t>
      </w:r>
    </w:p>
    <w:p>
      <w:pPr>
        <w:pStyle w:val="2"/>
        <w:ind w:left="0" w:leftChars="0" w:firstLine="640" w:firstLineChars="200"/>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潞城镇深入开展燃气安全隐患排查行动  </w:t>
      </w:r>
      <w:r>
        <w:rPr>
          <w:rFonts w:hint="eastAsia" w:cs="Times New Roman"/>
          <w:kern w:val="2"/>
          <w:sz w:val="32"/>
          <w:szCs w:val="32"/>
          <w:lang w:val="en-US" w:eastAsia="zh-CN" w:bidi="ar-SA"/>
        </w:rPr>
        <w:t>执法人员深入辖区各餐饮场所，对燃气使用情况进行全面排查。重点检查燃气管道是否老化、是否存在泄漏风险；燃气报警器是否正常运行；燃气灶具是否符合安全标准；消防设施是否配备齐全等方面。对检查中发现的问题，当场下达整改，责令限期整改，确保隐患整改到位。在执法过程中，向相关负责人宣传燃气行业安全知识，增强燃气安全使用意识，</w:t>
      </w:r>
      <w:bookmarkStart w:id="3" w:name="_GoBack"/>
      <w:bookmarkEnd w:id="3"/>
      <w:r>
        <w:rPr>
          <w:rFonts w:hint="eastAsia" w:cs="Times New Roman"/>
          <w:kern w:val="2"/>
          <w:sz w:val="32"/>
          <w:szCs w:val="32"/>
          <w:lang w:val="en-US" w:eastAsia="zh-CN" w:bidi="ar-SA"/>
        </w:rPr>
        <w:t>争取从源头遏制问题发生。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马驹桥镇持续开展村民经营性自建房消防安全专项整治工作</w:t>
      </w:r>
      <w:r>
        <w:rPr>
          <w:rFonts w:hint="eastAsia" w:cs="Times New Roman"/>
          <w:kern w:val="2"/>
          <w:sz w:val="32"/>
          <w:szCs w:val="32"/>
          <w:lang w:val="en-US" w:eastAsia="zh-CN" w:bidi="ar-SA"/>
        </w:rPr>
        <w:t xml:space="preserve">   近期，马驹桥镇通过“白+夜”检查、梳理企安安各类台账、开展自建房回头看“工作”及发动群防群治力量等形式，切实做好全镇社会面火灾防控工作，确保辖区安全形势维稳。截至目前，共累计排查自建房368栋，发现整改火灾隐患229处，清理违规充电、停放电动自行车21辆，发动群防群治力量1600余人次。</w:t>
      </w:r>
    </w:p>
    <w:p>
      <w:pPr>
        <w:rPr>
          <w:rFonts w:hint="default"/>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12</w:t>
      </w:r>
      <w:r>
        <w:rPr>
          <w:rFonts w:hint="default" w:ascii="Times New Roman" w:hAnsi="Times New Roman" w:cs="Times New Roman"/>
          <w:sz w:val="30"/>
        </w:rPr>
        <w:t>月</w:t>
      </w:r>
      <w:r>
        <w:rPr>
          <w:rFonts w:hint="eastAsia" w:cs="Times New Roman"/>
          <w:sz w:val="30"/>
          <w:lang w:val="en-US" w:eastAsia="zh-CN"/>
        </w:rPr>
        <w:t>23</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6A63A1"/>
    <w:rsid w:val="006A7769"/>
    <w:rsid w:val="00725BEA"/>
    <w:rsid w:val="007B5A1C"/>
    <w:rsid w:val="00821ABC"/>
    <w:rsid w:val="00824259"/>
    <w:rsid w:val="00831639"/>
    <w:rsid w:val="00964732"/>
    <w:rsid w:val="009C6705"/>
    <w:rsid w:val="00B77A66"/>
    <w:rsid w:val="00BA2569"/>
    <w:rsid w:val="00BF0597"/>
    <w:rsid w:val="00C36B9C"/>
    <w:rsid w:val="00C93084"/>
    <w:rsid w:val="00CB17ED"/>
    <w:rsid w:val="00CD2460"/>
    <w:rsid w:val="00EB2F51"/>
    <w:rsid w:val="00EE2282"/>
    <w:rsid w:val="00F672A9"/>
    <w:rsid w:val="00F77FD1"/>
    <w:rsid w:val="00FB708A"/>
    <w:rsid w:val="010F3B2E"/>
    <w:rsid w:val="0113698F"/>
    <w:rsid w:val="01157C3F"/>
    <w:rsid w:val="01271B27"/>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902F9F"/>
    <w:rsid w:val="03A71194"/>
    <w:rsid w:val="03AB4273"/>
    <w:rsid w:val="03B224CE"/>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B5617C"/>
    <w:rsid w:val="07B72733"/>
    <w:rsid w:val="07D50DAC"/>
    <w:rsid w:val="07D62F66"/>
    <w:rsid w:val="07DB46CA"/>
    <w:rsid w:val="07E038ED"/>
    <w:rsid w:val="07EA2309"/>
    <w:rsid w:val="07EF7303"/>
    <w:rsid w:val="07FB3702"/>
    <w:rsid w:val="07FC6A8C"/>
    <w:rsid w:val="07FD4D84"/>
    <w:rsid w:val="080B1BC5"/>
    <w:rsid w:val="080E5DDE"/>
    <w:rsid w:val="08121C57"/>
    <w:rsid w:val="081B4F1F"/>
    <w:rsid w:val="081C6F19"/>
    <w:rsid w:val="081E078C"/>
    <w:rsid w:val="082A2235"/>
    <w:rsid w:val="082C4BBB"/>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2370DF"/>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BF45CF"/>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205114"/>
    <w:rsid w:val="0C274275"/>
    <w:rsid w:val="0C326BB2"/>
    <w:rsid w:val="0C387540"/>
    <w:rsid w:val="0C5010C5"/>
    <w:rsid w:val="0C5E5E69"/>
    <w:rsid w:val="0C630B5D"/>
    <w:rsid w:val="0C762269"/>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F3600"/>
    <w:rsid w:val="0D9079D3"/>
    <w:rsid w:val="0D9477BE"/>
    <w:rsid w:val="0D9B7551"/>
    <w:rsid w:val="0D9F26B3"/>
    <w:rsid w:val="0DA00247"/>
    <w:rsid w:val="0DAB1ECB"/>
    <w:rsid w:val="0DC458E4"/>
    <w:rsid w:val="0DC91392"/>
    <w:rsid w:val="0DCC3DD7"/>
    <w:rsid w:val="0DD5639F"/>
    <w:rsid w:val="0DD610CE"/>
    <w:rsid w:val="0DD6298E"/>
    <w:rsid w:val="0DDB6256"/>
    <w:rsid w:val="0DDC2643"/>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7F54F0"/>
    <w:rsid w:val="0E8A0062"/>
    <w:rsid w:val="0E8E0597"/>
    <w:rsid w:val="0E8E31AF"/>
    <w:rsid w:val="0E903062"/>
    <w:rsid w:val="0E963D12"/>
    <w:rsid w:val="0E965AD0"/>
    <w:rsid w:val="0E9F5083"/>
    <w:rsid w:val="0EA554A6"/>
    <w:rsid w:val="0EAA19D3"/>
    <w:rsid w:val="0EAE790E"/>
    <w:rsid w:val="0EC610D6"/>
    <w:rsid w:val="0EC66356"/>
    <w:rsid w:val="0ECA28C5"/>
    <w:rsid w:val="0ECE5515"/>
    <w:rsid w:val="0EDE5C52"/>
    <w:rsid w:val="0EF41C69"/>
    <w:rsid w:val="0EF86393"/>
    <w:rsid w:val="0EFC3826"/>
    <w:rsid w:val="0EFD2649"/>
    <w:rsid w:val="0F01461D"/>
    <w:rsid w:val="0F0B35F2"/>
    <w:rsid w:val="0F183131"/>
    <w:rsid w:val="0F1B4166"/>
    <w:rsid w:val="0F3701C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C76A1"/>
    <w:rsid w:val="144F7A07"/>
    <w:rsid w:val="145B0484"/>
    <w:rsid w:val="145D327D"/>
    <w:rsid w:val="146F05C4"/>
    <w:rsid w:val="146F4FE3"/>
    <w:rsid w:val="14746165"/>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8237E"/>
    <w:rsid w:val="163C5485"/>
    <w:rsid w:val="16417234"/>
    <w:rsid w:val="1642707A"/>
    <w:rsid w:val="164E0827"/>
    <w:rsid w:val="16504B1C"/>
    <w:rsid w:val="1654724B"/>
    <w:rsid w:val="165A0284"/>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6C2B90"/>
    <w:rsid w:val="18720E83"/>
    <w:rsid w:val="18800C6B"/>
    <w:rsid w:val="18815950"/>
    <w:rsid w:val="1883446D"/>
    <w:rsid w:val="18975587"/>
    <w:rsid w:val="18995866"/>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928EA"/>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23C70"/>
    <w:rsid w:val="1B3501F8"/>
    <w:rsid w:val="1B381BC9"/>
    <w:rsid w:val="1B3F0455"/>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16039F"/>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6C79F8"/>
    <w:rsid w:val="1F7C6D4F"/>
    <w:rsid w:val="1F7F4C5C"/>
    <w:rsid w:val="1F832742"/>
    <w:rsid w:val="1F883373"/>
    <w:rsid w:val="1F9B15B3"/>
    <w:rsid w:val="1F9B7889"/>
    <w:rsid w:val="1FA54E33"/>
    <w:rsid w:val="1FA670EC"/>
    <w:rsid w:val="1FA831DC"/>
    <w:rsid w:val="1FB21BC6"/>
    <w:rsid w:val="1FB80CC3"/>
    <w:rsid w:val="1FCF16DE"/>
    <w:rsid w:val="1FD3430F"/>
    <w:rsid w:val="1FD5280B"/>
    <w:rsid w:val="1FE85A0E"/>
    <w:rsid w:val="1FED0D1D"/>
    <w:rsid w:val="1FF27780"/>
    <w:rsid w:val="200378AA"/>
    <w:rsid w:val="2004087F"/>
    <w:rsid w:val="200608AB"/>
    <w:rsid w:val="200D4081"/>
    <w:rsid w:val="200D4599"/>
    <w:rsid w:val="20121861"/>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E4156"/>
    <w:rsid w:val="230F4D9F"/>
    <w:rsid w:val="23135791"/>
    <w:rsid w:val="23156B42"/>
    <w:rsid w:val="23212806"/>
    <w:rsid w:val="232576CC"/>
    <w:rsid w:val="23420FA5"/>
    <w:rsid w:val="23442D7D"/>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6D05C1"/>
    <w:rsid w:val="2472101B"/>
    <w:rsid w:val="247643F4"/>
    <w:rsid w:val="247A1D08"/>
    <w:rsid w:val="24806EBC"/>
    <w:rsid w:val="248B125B"/>
    <w:rsid w:val="248B31F0"/>
    <w:rsid w:val="248F0947"/>
    <w:rsid w:val="24927435"/>
    <w:rsid w:val="24990571"/>
    <w:rsid w:val="24AC102E"/>
    <w:rsid w:val="24B21D73"/>
    <w:rsid w:val="24B60C50"/>
    <w:rsid w:val="24C24C7E"/>
    <w:rsid w:val="24CA4594"/>
    <w:rsid w:val="24D2186B"/>
    <w:rsid w:val="24D75CA2"/>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FC5954"/>
    <w:rsid w:val="26FE4738"/>
    <w:rsid w:val="27212B24"/>
    <w:rsid w:val="273678A8"/>
    <w:rsid w:val="27424C30"/>
    <w:rsid w:val="27561440"/>
    <w:rsid w:val="275C6C26"/>
    <w:rsid w:val="27620C67"/>
    <w:rsid w:val="27722D93"/>
    <w:rsid w:val="278C3AE1"/>
    <w:rsid w:val="278C48E6"/>
    <w:rsid w:val="278F3541"/>
    <w:rsid w:val="27942F6F"/>
    <w:rsid w:val="27956335"/>
    <w:rsid w:val="27A23C66"/>
    <w:rsid w:val="27A27097"/>
    <w:rsid w:val="27A6180B"/>
    <w:rsid w:val="27B74496"/>
    <w:rsid w:val="27B90241"/>
    <w:rsid w:val="27C2641E"/>
    <w:rsid w:val="27CF2E27"/>
    <w:rsid w:val="27D1169C"/>
    <w:rsid w:val="27D32B86"/>
    <w:rsid w:val="27D614F7"/>
    <w:rsid w:val="27E41715"/>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B872A4"/>
    <w:rsid w:val="28C84107"/>
    <w:rsid w:val="28CC7582"/>
    <w:rsid w:val="28D46E55"/>
    <w:rsid w:val="28D73B29"/>
    <w:rsid w:val="28E04E04"/>
    <w:rsid w:val="28FA5E98"/>
    <w:rsid w:val="29007F6E"/>
    <w:rsid w:val="29103313"/>
    <w:rsid w:val="29126E04"/>
    <w:rsid w:val="29166C51"/>
    <w:rsid w:val="291979E3"/>
    <w:rsid w:val="291C578A"/>
    <w:rsid w:val="292679D7"/>
    <w:rsid w:val="293A2A91"/>
    <w:rsid w:val="293D6160"/>
    <w:rsid w:val="293E7AE7"/>
    <w:rsid w:val="294E306C"/>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AB11FD"/>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F30CC"/>
    <w:rsid w:val="30B26EF5"/>
    <w:rsid w:val="30B40676"/>
    <w:rsid w:val="30B913B5"/>
    <w:rsid w:val="30BD5D58"/>
    <w:rsid w:val="30C13337"/>
    <w:rsid w:val="30C340C0"/>
    <w:rsid w:val="30C772B1"/>
    <w:rsid w:val="30CF03A5"/>
    <w:rsid w:val="30D86DC3"/>
    <w:rsid w:val="30E41297"/>
    <w:rsid w:val="30FC344B"/>
    <w:rsid w:val="310D66B6"/>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2778FB"/>
    <w:rsid w:val="322B33F4"/>
    <w:rsid w:val="3242025B"/>
    <w:rsid w:val="32452B8D"/>
    <w:rsid w:val="325B31DD"/>
    <w:rsid w:val="325C09CF"/>
    <w:rsid w:val="325E48F6"/>
    <w:rsid w:val="32681D2E"/>
    <w:rsid w:val="327723CE"/>
    <w:rsid w:val="3279108F"/>
    <w:rsid w:val="328952BA"/>
    <w:rsid w:val="328C0E39"/>
    <w:rsid w:val="328F4EEE"/>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21869"/>
    <w:rsid w:val="333306BF"/>
    <w:rsid w:val="334461E7"/>
    <w:rsid w:val="33463626"/>
    <w:rsid w:val="33464A82"/>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D66CE"/>
    <w:rsid w:val="34355FE6"/>
    <w:rsid w:val="343A6776"/>
    <w:rsid w:val="345830CD"/>
    <w:rsid w:val="345C77E1"/>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2F75FF"/>
    <w:rsid w:val="363B5955"/>
    <w:rsid w:val="363B79BA"/>
    <w:rsid w:val="364308C3"/>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50133B"/>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52765"/>
    <w:rsid w:val="383352CB"/>
    <w:rsid w:val="384375D2"/>
    <w:rsid w:val="38543E89"/>
    <w:rsid w:val="38561158"/>
    <w:rsid w:val="385E448F"/>
    <w:rsid w:val="38680B7D"/>
    <w:rsid w:val="38691737"/>
    <w:rsid w:val="386E5B1B"/>
    <w:rsid w:val="38974A6E"/>
    <w:rsid w:val="38995ADB"/>
    <w:rsid w:val="389D3D57"/>
    <w:rsid w:val="389D7D8A"/>
    <w:rsid w:val="38A651CB"/>
    <w:rsid w:val="38AA063F"/>
    <w:rsid w:val="38B727C7"/>
    <w:rsid w:val="38B96366"/>
    <w:rsid w:val="38BB4684"/>
    <w:rsid w:val="38C62DEA"/>
    <w:rsid w:val="38C771BF"/>
    <w:rsid w:val="38CA331C"/>
    <w:rsid w:val="38D14499"/>
    <w:rsid w:val="38E17511"/>
    <w:rsid w:val="38E53A66"/>
    <w:rsid w:val="38F12F72"/>
    <w:rsid w:val="38FA06D1"/>
    <w:rsid w:val="3903340E"/>
    <w:rsid w:val="39063028"/>
    <w:rsid w:val="39107488"/>
    <w:rsid w:val="392955FF"/>
    <w:rsid w:val="392B3073"/>
    <w:rsid w:val="392C3D60"/>
    <w:rsid w:val="39302279"/>
    <w:rsid w:val="3938272C"/>
    <w:rsid w:val="39395607"/>
    <w:rsid w:val="393B52FA"/>
    <w:rsid w:val="394665A8"/>
    <w:rsid w:val="394A5D7F"/>
    <w:rsid w:val="394C531C"/>
    <w:rsid w:val="395676B0"/>
    <w:rsid w:val="395970F5"/>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36518"/>
    <w:rsid w:val="3AD00422"/>
    <w:rsid w:val="3ADA3E7F"/>
    <w:rsid w:val="3ADC7AE4"/>
    <w:rsid w:val="3AEC3E0C"/>
    <w:rsid w:val="3AF131AD"/>
    <w:rsid w:val="3AF62800"/>
    <w:rsid w:val="3AFF623A"/>
    <w:rsid w:val="3B0F6577"/>
    <w:rsid w:val="3B175F4E"/>
    <w:rsid w:val="3B1D5DCF"/>
    <w:rsid w:val="3B44005D"/>
    <w:rsid w:val="3B472370"/>
    <w:rsid w:val="3B487843"/>
    <w:rsid w:val="3B5462D7"/>
    <w:rsid w:val="3B605B55"/>
    <w:rsid w:val="3B7F4ECC"/>
    <w:rsid w:val="3B863B18"/>
    <w:rsid w:val="3B8819D5"/>
    <w:rsid w:val="3B8A17F5"/>
    <w:rsid w:val="3B9D190C"/>
    <w:rsid w:val="3BCE3A50"/>
    <w:rsid w:val="3BD07796"/>
    <w:rsid w:val="3BDB0ADB"/>
    <w:rsid w:val="3BF02256"/>
    <w:rsid w:val="3BF44078"/>
    <w:rsid w:val="3BF460E2"/>
    <w:rsid w:val="3C037D5F"/>
    <w:rsid w:val="3C1E40F1"/>
    <w:rsid w:val="3C2B419D"/>
    <w:rsid w:val="3C361C03"/>
    <w:rsid w:val="3C432B5F"/>
    <w:rsid w:val="3C4408F0"/>
    <w:rsid w:val="3C44499A"/>
    <w:rsid w:val="3C467B90"/>
    <w:rsid w:val="3C676644"/>
    <w:rsid w:val="3C7637C0"/>
    <w:rsid w:val="3C867D0F"/>
    <w:rsid w:val="3C9F74D9"/>
    <w:rsid w:val="3CA0114D"/>
    <w:rsid w:val="3CA1391A"/>
    <w:rsid w:val="3CA46373"/>
    <w:rsid w:val="3CA67704"/>
    <w:rsid w:val="3CB87188"/>
    <w:rsid w:val="3CC45A77"/>
    <w:rsid w:val="3CCC0373"/>
    <w:rsid w:val="3CCE03CE"/>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B21399"/>
    <w:rsid w:val="3DB631CC"/>
    <w:rsid w:val="3DB6569B"/>
    <w:rsid w:val="3DB915F1"/>
    <w:rsid w:val="3DBA3BF9"/>
    <w:rsid w:val="3DC3378A"/>
    <w:rsid w:val="3DC83A50"/>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072AF"/>
    <w:rsid w:val="3EDD746B"/>
    <w:rsid w:val="3EE60F24"/>
    <w:rsid w:val="3EEE74F0"/>
    <w:rsid w:val="3EF712E2"/>
    <w:rsid w:val="3EFC287B"/>
    <w:rsid w:val="3F000296"/>
    <w:rsid w:val="3F06135F"/>
    <w:rsid w:val="3F102BBD"/>
    <w:rsid w:val="3F123E94"/>
    <w:rsid w:val="3F1A3984"/>
    <w:rsid w:val="3F1D3B48"/>
    <w:rsid w:val="3F1E17D2"/>
    <w:rsid w:val="3F3125C8"/>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540FC"/>
    <w:rsid w:val="3FDD1BF8"/>
    <w:rsid w:val="3FDE57AE"/>
    <w:rsid w:val="3FE06B12"/>
    <w:rsid w:val="3FE512FA"/>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C5497"/>
    <w:rsid w:val="417E4050"/>
    <w:rsid w:val="41A7062D"/>
    <w:rsid w:val="41AE24BF"/>
    <w:rsid w:val="41AF5D34"/>
    <w:rsid w:val="41B01F29"/>
    <w:rsid w:val="41B3546B"/>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B756F"/>
    <w:rsid w:val="46BF6963"/>
    <w:rsid w:val="46E3171A"/>
    <w:rsid w:val="46E63ED6"/>
    <w:rsid w:val="46E679E7"/>
    <w:rsid w:val="46EC69FB"/>
    <w:rsid w:val="47084541"/>
    <w:rsid w:val="47143D97"/>
    <w:rsid w:val="4715378B"/>
    <w:rsid w:val="4717524C"/>
    <w:rsid w:val="472205E4"/>
    <w:rsid w:val="47363F5D"/>
    <w:rsid w:val="47424333"/>
    <w:rsid w:val="4743387B"/>
    <w:rsid w:val="475A54AA"/>
    <w:rsid w:val="475D07E9"/>
    <w:rsid w:val="476556E9"/>
    <w:rsid w:val="47717DF0"/>
    <w:rsid w:val="47756506"/>
    <w:rsid w:val="477F5C2F"/>
    <w:rsid w:val="4782558E"/>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F7DB6"/>
    <w:rsid w:val="4A453453"/>
    <w:rsid w:val="4A517192"/>
    <w:rsid w:val="4A647F84"/>
    <w:rsid w:val="4A6F1AB2"/>
    <w:rsid w:val="4A7248FE"/>
    <w:rsid w:val="4A793CD9"/>
    <w:rsid w:val="4A856078"/>
    <w:rsid w:val="4A8625F6"/>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213E"/>
    <w:rsid w:val="4D3E32AA"/>
    <w:rsid w:val="4D463165"/>
    <w:rsid w:val="4D476B63"/>
    <w:rsid w:val="4D4F2755"/>
    <w:rsid w:val="4D786C96"/>
    <w:rsid w:val="4D7F0340"/>
    <w:rsid w:val="4D8041D8"/>
    <w:rsid w:val="4D857342"/>
    <w:rsid w:val="4D8824EB"/>
    <w:rsid w:val="4D8D74A2"/>
    <w:rsid w:val="4D9F751F"/>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C4268"/>
    <w:rsid w:val="4F9335F0"/>
    <w:rsid w:val="4F936563"/>
    <w:rsid w:val="4F9828C5"/>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D17CA"/>
    <w:rsid w:val="500C07DC"/>
    <w:rsid w:val="501A6C90"/>
    <w:rsid w:val="501C56B6"/>
    <w:rsid w:val="501E0C25"/>
    <w:rsid w:val="5020498F"/>
    <w:rsid w:val="502C748E"/>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9B7513"/>
    <w:rsid w:val="55A30F87"/>
    <w:rsid w:val="55A377B6"/>
    <w:rsid w:val="55AF6A0D"/>
    <w:rsid w:val="55C47AD9"/>
    <w:rsid w:val="55CA30EF"/>
    <w:rsid w:val="55DE7AAF"/>
    <w:rsid w:val="55DF616E"/>
    <w:rsid w:val="55F8007D"/>
    <w:rsid w:val="560B3EBB"/>
    <w:rsid w:val="562468C4"/>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13DD8"/>
    <w:rsid w:val="57336957"/>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138F8"/>
    <w:rsid w:val="5A5241C2"/>
    <w:rsid w:val="5A5967C4"/>
    <w:rsid w:val="5A6505B8"/>
    <w:rsid w:val="5A730167"/>
    <w:rsid w:val="5A7926DC"/>
    <w:rsid w:val="5A7E334C"/>
    <w:rsid w:val="5A864A9D"/>
    <w:rsid w:val="5A8B6BC0"/>
    <w:rsid w:val="5A9026AB"/>
    <w:rsid w:val="5AAB3A1F"/>
    <w:rsid w:val="5AB32FF3"/>
    <w:rsid w:val="5AC11BF3"/>
    <w:rsid w:val="5AC13FE3"/>
    <w:rsid w:val="5ACF162C"/>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529D5"/>
    <w:rsid w:val="5CDD6ECA"/>
    <w:rsid w:val="5CEC0CD4"/>
    <w:rsid w:val="5CF075D3"/>
    <w:rsid w:val="5CF1281E"/>
    <w:rsid w:val="5CFF7DDE"/>
    <w:rsid w:val="5D1E435B"/>
    <w:rsid w:val="5D352407"/>
    <w:rsid w:val="5D566E0D"/>
    <w:rsid w:val="5D5A413A"/>
    <w:rsid w:val="5D5D0FC7"/>
    <w:rsid w:val="5D6E5824"/>
    <w:rsid w:val="5D6F15D4"/>
    <w:rsid w:val="5D7C0C0C"/>
    <w:rsid w:val="5D7E7D7A"/>
    <w:rsid w:val="5D826351"/>
    <w:rsid w:val="5D8A78D1"/>
    <w:rsid w:val="5D8B070A"/>
    <w:rsid w:val="5D8C576B"/>
    <w:rsid w:val="5D9249C7"/>
    <w:rsid w:val="5D9305F2"/>
    <w:rsid w:val="5DA70AB9"/>
    <w:rsid w:val="5DBC223F"/>
    <w:rsid w:val="5DD86C57"/>
    <w:rsid w:val="5DDB3D4A"/>
    <w:rsid w:val="5DE9660E"/>
    <w:rsid w:val="5DEB49D9"/>
    <w:rsid w:val="5DEB774E"/>
    <w:rsid w:val="5DED0E0F"/>
    <w:rsid w:val="5DEF1FBD"/>
    <w:rsid w:val="5E0B16A8"/>
    <w:rsid w:val="5E105CD6"/>
    <w:rsid w:val="5E10666C"/>
    <w:rsid w:val="5E253A71"/>
    <w:rsid w:val="5E286A7D"/>
    <w:rsid w:val="5E2A371C"/>
    <w:rsid w:val="5E3014F1"/>
    <w:rsid w:val="5E327631"/>
    <w:rsid w:val="5E341BFA"/>
    <w:rsid w:val="5E343B9B"/>
    <w:rsid w:val="5E492FB5"/>
    <w:rsid w:val="5E4A7DA5"/>
    <w:rsid w:val="5E4B5EF1"/>
    <w:rsid w:val="5E4E4A13"/>
    <w:rsid w:val="5E4F6733"/>
    <w:rsid w:val="5E50570E"/>
    <w:rsid w:val="5E5D440D"/>
    <w:rsid w:val="5E6151FD"/>
    <w:rsid w:val="5E757625"/>
    <w:rsid w:val="5E940F9D"/>
    <w:rsid w:val="5E9B1FBF"/>
    <w:rsid w:val="5E9D6F13"/>
    <w:rsid w:val="5EA15A57"/>
    <w:rsid w:val="5EA924D7"/>
    <w:rsid w:val="5EA97FBA"/>
    <w:rsid w:val="5EAD37A8"/>
    <w:rsid w:val="5ECD7CE7"/>
    <w:rsid w:val="5ED236F8"/>
    <w:rsid w:val="5EDD6502"/>
    <w:rsid w:val="5EE3035C"/>
    <w:rsid w:val="5EED6479"/>
    <w:rsid w:val="5EF31A2B"/>
    <w:rsid w:val="5EF91D06"/>
    <w:rsid w:val="5F150C66"/>
    <w:rsid w:val="5F162A59"/>
    <w:rsid w:val="5F1634BF"/>
    <w:rsid w:val="5F2B03D4"/>
    <w:rsid w:val="5F2D1D8C"/>
    <w:rsid w:val="5F31678C"/>
    <w:rsid w:val="5F3E2B54"/>
    <w:rsid w:val="5F4356B4"/>
    <w:rsid w:val="5F527896"/>
    <w:rsid w:val="5F57489C"/>
    <w:rsid w:val="5F620A03"/>
    <w:rsid w:val="5F6776F1"/>
    <w:rsid w:val="5F6909F3"/>
    <w:rsid w:val="5F6F690F"/>
    <w:rsid w:val="5F786BE9"/>
    <w:rsid w:val="5F8B5A75"/>
    <w:rsid w:val="5F921356"/>
    <w:rsid w:val="5FA23805"/>
    <w:rsid w:val="5FAB7F00"/>
    <w:rsid w:val="5FB33C31"/>
    <w:rsid w:val="5FBB11B4"/>
    <w:rsid w:val="5FBB5AF4"/>
    <w:rsid w:val="5FBB813E"/>
    <w:rsid w:val="5FBE3886"/>
    <w:rsid w:val="5FC44DE7"/>
    <w:rsid w:val="5FC7258C"/>
    <w:rsid w:val="5FCB3670"/>
    <w:rsid w:val="5FD6420C"/>
    <w:rsid w:val="5FDA2A2E"/>
    <w:rsid w:val="5FDA60B6"/>
    <w:rsid w:val="5FDB7581"/>
    <w:rsid w:val="5FDC359E"/>
    <w:rsid w:val="5FDD6C0D"/>
    <w:rsid w:val="5FE865FD"/>
    <w:rsid w:val="5FEB3EE8"/>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E6A6D"/>
    <w:rsid w:val="620F2423"/>
    <w:rsid w:val="62130D76"/>
    <w:rsid w:val="62206FDF"/>
    <w:rsid w:val="62247ACA"/>
    <w:rsid w:val="6230575A"/>
    <w:rsid w:val="623F0CBF"/>
    <w:rsid w:val="625007C6"/>
    <w:rsid w:val="62667A75"/>
    <w:rsid w:val="626B20BA"/>
    <w:rsid w:val="627F31F7"/>
    <w:rsid w:val="62801C55"/>
    <w:rsid w:val="62823A68"/>
    <w:rsid w:val="628542DA"/>
    <w:rsid w:val="628A0CC0"/>
    <w:rsid w:val="62925911"/>
    <w:rsid w:val="62A86754"/>
    <w:rsid w:val="62AA31B2"/>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A2177C"/>
    <w:rsid w:val="63A84AD2"/>
    <w:rsid w:val="63B46B9F"/>
    <w:rsid w:val="63BA4B24"/>
    <w:rsid w:val="63BF7E40"/>
    <w:rsid w:val="63C277D5"/>
    <w:rsid w:val="63C56976"/>
    <w:rsid w:val="63C61357"/>
    <w:rsid w:val="63D33168"/>
    <w:rsid w:val="63D340E2"/>
    <w:rsid w:val="63E66929"/>
    <w:rsid w:val="63F65B84"/>
    <w:rsid w:val="63F830AB"/>
    <w:rsid w:val="64030769"/>
    <w:rsid w:val="64073DB5"/>
    <w:rsid w:val="64091949"/>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06F12"/>
    <w:rsid w:val="645933A7"/>
    <w:rsid w:val="645B004E"/>
    <w:rsid w:val="645F683B"/>
    <w:rsid w:val="646B7A29"/>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541B8"/>
    <w:rsid w:val="67F83E2F"/>
    <w:rsid w:val="67FC6A81"/>
    <w:rsid w:val="68103376"/>
    <w:rsid w:val="68196CC1"/>
    <w:rsid w:val="681B65B1"/>
    <w:rsid w:val="682253F0"/>
    <w:rsid w:val="682A537D"/>
    <w:rsid w:val="6831134B"/>
    <w:rsid w:val="68393891"/>
    <w:rsid w:val="6849744B"/>
    <w:rsid w:val="684A5741"/>
    <w:rsid w:val="684D4CD5"/>
    <w:rsid w:val="685F5C9A"/>
    <w:rsid w:val="686521A1"/>
    <w:rsid w:val="68666426"/>
    <w:rsid w:val="686E3562"/>
    <w:rsid w:val="686E36B2"/>
    <w:rsid w:val="68702D8F"/>
    <w:rsid w:val="687409E7"/>
    <w:rsid w:val="687B798F"/>
    <w:rsid w:val="688E4952"/>
    <w:rsid w:val="68974DA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A1F93"/>
    <w:rsid w:val="69BB004C"/>
    <w:rsid w:val="69BD745F"/>
    <w:rsid w:val="69C2322C"/>
    <w:rsid w:val="69C47906"/>
    <w:rsid w:val="69D56B1B"/>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CA3713"/>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31B79"/>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56D8B"/>
    <w:rsid w:val="74581B7C"/>
    <w:rsid w:val="745B3894"/>
    <w:rsid w:val="745D37AC"/>
    <w:rsid w:val="745F05DE"/>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C7647"/>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E00883"/>
    <w:rsid w:val="76E2096D"/>
    <w:rsid w:val="76ED74A4"/>
    <w:rsid w:val="76F02A6C"/>
    <w:rsid w:val="76F84ADE"/>
    <w:rsid w:val="770E4743"/>
    <w:rsid w:val="7724725F"/>
    <w:rsid w:val="77330B79"/>
    <w:rsid w:val="773F177F"/>
    <w:rsid w:val="77423014"/>
    <w:rsid w:val="774F097B"/>
    <w:rsid w:val="77574E4F"/>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A5774"/>
    <w:rsid w:val="799F4FE3"/>
    <w:rsid w:val="79A1178D"/>
    <w:rsid w:val="79A33FDD"/>
    <w:rsid w:val="79A62B58"/>
    <w:rsid w:val="79B93EAF"/>
    <w:rsid w:val="79C20655"/>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E3D65"/>
    <w:rsid w:val="7A8875BA"/>
    <w:rsid w:val="7AA22B5A"/>
    <w:rsid w:val="7AB13193"/>
    <w:rsid w:val="7AB34F3D"/>
    <w:rsid w:val="7ABD012A"/>
    <w:rsid w:val="7AC57CE5"/>
    <w:rsid w:val="7AE43F75"/>
    <w:rsid w:val="7AE73030"/>
    <w:rsid w:val="7AE942BD"/>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90704D"/>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DC5A04"/>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4A0A09"/>
    <w:rsid w:val="7E5826A6"/>
    <w:rsid w:val="7E643169"/>
    <w:rsid w:val="7E6A39FD"/>
    <w:rsid w:val="7E6C1F97"/>
    <w:rsid w:val="7E722F8B"/>
    <w:rsid w:val="7E747D91"/>
    <w:rsid w:val="7E752E5A"/>
    <w:rsid w:val="7E821243"/>
    <w:rsid w:val="7E874A7C"/>
    <w:rsid w:val="7E88480D"/>
    <w:rsid w:val="7E9F7311"/>
    <w:rsid w:val="7EA1327D"/>
    <w:rsid w:val="7EA132C5"/>
    <w:rsid w:val="7EA169FB"/>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7B6A03"/>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EC675E"/>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2024-11-11T02:53:00Z</cp:lastPrinted>
  <dcterms:modified xsi:type="dcterms:W3CDTF">2024-12-23T01:50:49Z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