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72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lang w:val="en-US" w:eastAsia="zh-CN"/>
        </w:rPr>
        <w:t xml:space="preserve">通州区持续推进安全生产和自然灾害风险隐患排查整治专项行动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围绕今冬明春安全风险特点，结合我区安全生产形势，聚焦重大事故灾害治理，与安全生产治本攻坚三年行动、秋冬季安全生产排查整治工作，一体谋划、一体推进、一体落实，不分阶段、不分环节，坚持立查立改、动态清零。重点开展消防安全、城市运行、建筑施工、道路交通、电动自行车、危险化学品、工矿商贸行业、特种设备、冬季取暖、有限空间作业、高处作业、森林火灾隐患、低温雨雪冰冻等重大灾害风险防范、大型活动等14个方面排查整治。区安委会办公室、区应急委办公室、区防火委办公室定期对专项行动进行调度通报，推进各项整治任务落实，统筹解决重难点问题；对工作懈怠、落实不力、进度滞后的单位进行警示通报；对多次警示提醒仍无明显进展或发生较大以上事故的，区安委会办公室进行约谈。在专项行动开展期间，区安委会将出动12个明查暗访组，聚焦重大隐患和重点领域，每周开展明查暗访。同时依托“企安安”建立完善重大隐患全流程管理功能，实行重大隐患排查发现、逐级判定、挂账督办、验收销账等全链条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区应急管理局开展“法治护航·平安双节”系列主题宣传活动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执法队员及宣教科、法制科工作人员，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潞源街道朗清园南社区党群服务中心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、临河里街道肆叁陆产业园区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进行应急安全普法宣传。现场组织社区居民观看了居家安全提示宣传片，为社区群众讲解了用火、用电、用气安全知识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安全生产法律法规知识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以及可能存在的安全生产风险及防范化解对策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向居民发放《中华人民共和国安全生产法》《北京市安全生产条例》以及《中华人民共和国防震减灾法》等读本500余册。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宋庄镇开展村民经营性自建房消防安全检查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近日，宋庄镇党委书记，镇党委副书记、镇长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带领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平安建设办公室（安监）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镇消防工作站等相关职能科室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人员，对富豪村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村民经营性自建房开展消防安全检查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。检查组详细了解出租屋面积、房间分布、布局结构和租住人数等情况，重点对村民经营性自建房“两条疏散通道建设、护栏拆除、消防安全警示牌安装、电动自行车违规停放充电管理”四类消防安全隐患问题进行详细检查。针对检查中发现的消防安全隐患，现场指导并提出整改意见。同时，对出租人和承租人进行消防安全培训，进一步提高其防灾避险和应急处置能力，切实将安全隐患遏制在萌芽状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通运街道开展安全生产专项检查行动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检查队分组对辖区内重点场所的消防设备设施、电气、燃气设备、疏散通道、应急照明以及疏散指示标志开展拉网式排查，针对冬季用火用电高峰期，检查人员还向职工普及了相关的安全用电、用火知识。截至目前，通运街道累计出动检查人员192人次，检查各类生产经营单位96家，发现并整改隐患96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临河里街道住宅小区疏散通道集中“大扫除”行动取得显著成果  </w:t>
      </w:r>
      <w:r>
        <w:rPr>
          <w:rFonts w:hint="eastAsia"/>
          <w:lang w:val="en-US" w:eastAsia="zh-CN"/>
        </w:rPr>
        <w:t>近期，临河里街道聚焦住宅小区电动自行车违规停放充电、疏散通道堵塞占用、管井竖道堆放杂物等居民生活中的“急难愁盼”隐患问题，进一步筑牢安全防线，全力保障辖区安全形势平稳有序。专项行动共出动946人，清扫居民场所208个，清理可燃物23.9吨，清理电动自行车70辆，宣传培训454人，“大扫除”行动成果显著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3" w:name="_GoBack"/>
      <w:bookmarkEnd w:id="3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6A63A1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93084"/>
    <w:rsid w:val="00CB17ED"/>
    <w:rsid w:val="00CD2460"/>
    <w:rsid w:val="00EB2F51"/>
    <w:rsid w:val="00EE2282"/>
    <w:rsid w:val="00F672A9"/>
    <w:rsid w:val="00F77FD1"/>
    <w:rsid w:val="00FB708A"/>
    <w:rsid w:val="010F3B2E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902F9F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B5617C"/>
    <w:rsid w:val="07B72733"/>
    <w:rsid w:val="07D50DAC"/>
    <w:rsid w:val="07D62F66"/>
    <w:rsid w:val="07DB46CA"/>
    <w:rsid w:val="07E038ED"/>
    <w:rsid w:val="07EA2309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205114"/>
    <w:rsid w:val="0C274275"/>
    <w:rsid w:val="0C326BB2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F3600"/>
    <w:rsid w:val="0D9079D3"/>
    <w:rsid w:val="0D9477BE"/>
    <w:rsid w:val="0D9B7551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A19D3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B35F2"/>
    <w:rsid w:val="0F183131"/>
    <w:rsid w:val="0F1B4166"/>
    <w:rsid w:val="0F3701C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23C70"/>
    <w:rsid w:val="1B3501F8"/>
    <w:rsid w:val="1B381BC9"/>
    <w:rsid w:val="1B3F0455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16039F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0F4D9F"/>
    <w:rsid w:val="23135791"/>
    <w:rsid w:val="23156B42"/>
    <w:rsid w:val="23212806"/>
    <w:rsid w:val="232576CC"/>
    <w:rsid w:val="23420FA5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6D05C1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A4594"/>
    <w:rsid w:val="24D2186B"/>
    <w:rsid w:val="24D75CA2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C5954"/>
    <w:rsid w:val="26FE4738"/>
    <w:rsid w:val="27212B24"/>
    <w:rsid w:val="273678A8"/>
    <w:rsid w:val="27424C30"/>
    <w:rsid w:val="27561440"/>
    <w:rsid w:val="275C6C26"/>
    <w:rsid w:val="27620C67"/>
    <w:rsid w:val="276C7ACB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B872A4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0D66B6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21869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651CB"/>
    <w:rsid w:val="38AA063F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25010"/>
    <w:rsid w:val="3B5462D7"/>
    <w:rsid w:val="3B605B55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676644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F712E2"/>
    <w:rsid w:val="3EFC287B"/>
    <w:rsid w:val="3F000296"/>
    <w:rsid w:val="3F06135F"/>
    <w:rsid w:val="3F102BBD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3546B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424333"/>
    <w:rsid w:val="4743387B"/>
    <w:rsid w:val="475A54AA"/>
    <w:rsid w:val="475D07E9"/>
    <w:rsid w:val="476556E9"/>
    <w:rsid w:val="47717DF0"/>
    <w:rsid w:val="47756506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5B23"/>
    <w:rsid w:val="59683B11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A13"/>
    <w:rsid w:val="5E4F6733"/>
    <w:rsid w:val="5E50570E"/>
    <w:rsid w:val="5E5D440D"/>
    <w:rsid w:val="5E6151FD"/>
    <w:rsid w:val="5E757625"/>
    <w:rsid w:val="5E940F9D"/>
    <w:rsid w:val="5E9B1FBF"/>
    <w:rsid w:val="5E9D6F13"/>
    <w:rsid w:val="5EA15A57"/>
    <w:rsid w:val="5EA924D7"/>
    <w:rsid w:val="5EA97FBA"/>
    <w:rsid w:val="5EAD37A8"/>
    <w:rsid w:val="5ECD7CE7"/>
    <w:rsid w:val="5ED236F8"/>
    <w:rsid w:val="5EDD6502"/>
    <w:rsid w:val="5EE3035C"/>
    <w:rsid w:val="5EED6479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757D9"/>
    <w:rsid w:val="5FFD2B97"/>
    <w:rsid w:val="601947E4"/>
    <w:rsid w:val="60226F08"/>
    <w:rsid w:val="602336FC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E6A6D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B7A29"/>
    <w:rsid w:val="64831E08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F34C7"/>
    <w:rsid w:val="685F5C9A"/>
    <w:rsid w:val="686521A1"/>
    <w:rsid w:val="68666426"/>
    <w:rsid w:val="686E3562"/>
    <w:rsid w:val="686E36B2"/>
    <w:rsid w:val="68702D8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BD745F"/>
    <w:rsid w:val="69C2322C"/>
    <w:rsid w:val="69C47906"/>
    <w:rsid w:val="69D56B1B"/>
    <w:rsid w:val="69D856A7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E00883"/>
    <w:rsid w:val="76E2096D"/>
    <w:rsid w:val="76ED74A4"/>
    <w:rsid w:val="76F02A6C"/>
    <w:rsid w:val="76F84ADE"/>
    <w:rsid w:val="770E4743"/>
    <w:rsid w:val="7724725F"/>
    <w:rsid w:val="77330B79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D51C0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0F0725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803CEE"/>
    <w:rsid w:val="7F8808C9"/>
    <w:rsid w:val="7F8C7971"/>
    <w:rsid w:val="7F901068"/>
    <w:rsid w:val="7F9067B7"/>
    <w:rsid w:val="7F917008"/>
    <w:rsid w:val="7F941B6A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2024-11-11T02:53:00Z</cp:lastPrinted>
  <dcterms:modified xsi:type="dcterms:W3CDTF">2025-01-08T06:00:07Z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