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92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25</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通州区开展应对自然灾害突发事件应急处置综合演练  </w:t>
      </w:r>
      <w:r>
        <w:rPr>
          <w:rFonts w:hint="eastAsia" w:ascii="仿宋_GB2312" w:hAnsi="仿宋_GB2312" w:cs="仿宋_GB2312"/>
          <w:color w:val="auto"/>
          <w:spacing w:val="15"/>
          <w:kern w:val="2"/>
          <w:sz w:val="32"/>
          <w:szCs w:val="32"/>
          <w:lang w:val="en-US" w:eastAsia="zh-CN" w:bidi="ar-SA"/>
        </w:rPr>
        <w:t>6月24日，通州区应急办、区防汛办、区水务局联合组织开展了通州区应对自然灾害突发事件应急处置综合演练。各防汛专项分指、各街道乡镇、区防指各成员单位参加了此次演练。本次演练聚焦洪涝灾害应急处置，紧紧围绕我区防汛突发事件处置工作的重点难点，以全区发布暴雨红色预警、北运河流域遭遇50年一遇洪水为背景，设置了指挥调度、蓄滞洪区启用准备、堤内村人员转移、积水内涝抢险、堤防险情处置、水域救援等科目。演练采取桌面推演与现场实操相结合的形式进行，参演单位通过应急视频系统、无人机、单兵等设备进行视频图像和声音的实时传输。演练中，各参演队伍配合有力、训练有素，演练过程中应急响应反应迅速，应急指挥扎实得当，应急处置科学有效，取得了预期效果。此次演练进一步检验了应急预案、磨合了工作机制、锻炼了应急队伍、加强了应急准备、提升了处置能力。演练结束后，市应急管理局二级巡视员陈连勇和演练评估专家组专家对此次应急演练进行了点评，指出本次演练突出了多场景、全要素、全流程特点；展现了全区应急系统的高效指挥，行业部门的科学调度，属地的快速响应；展现了融合通信等新型科技装备在突发事件应急处置中的作用，锻炼了京津冀协同处突能力。同时提出了演练中存在的不足和相应建议。</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区应急管理局开展应急安全进社区宣传活动  </w:t>
      </w:r>
      <w:r>
        <w:rPr>
          <w:rFonts w:hint="eastAsia" w:ascii="仿宋_GB2312" w:hAnsi="仿宋_GB2312" w:cs="仿宋_GB2312"/>
          <w:color w:val="auto"/>
          <w:spacing w:val="15"/>
          <w:kern w:val="2"/>
          <w:sz w:val="32"/>
          <w:szCs w:val="32"/>
          <w:lang w:val="en-US" w:eastAsia="zh-CN" w:bidi="ar-SA"/>
        </w:rPr>
        <w:t>近日，区应急管理局联合杨庄街道在世纪星城西社区开展应急安全进社区宣传活动，活动中，组织社区群众观看“燃气安全及居家厨房安全”科普动画短片、“查找身边隐患”公益短片，为居民讲解居家用电、用火、用气安全以及电动车充电安全注意事项，并倡导辖区居民积极关注身边的楼梯口、楼道等消防通道是否堆放杂物，从而阻碍逃生通道的正常使用。最后，志愿者们向居民发放安全生产月主题宣传手册、典型事故案例警示教育手册和印有安全标语的围裙、毛巾等宣传品，进一步增强了居民的安全意识，提高了公众的安全素养。</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梨园镇开展燃气安全专项培训  </w:t>
      </w:r>
      <w:r>
        <w:rPr>
          <w:rFonts w:hint="eastAsia"/>
          <w:lang w:val="en-US" w:eastAsia="zh-CN"/>
        </w:rPr>
        <w:t>近日，梨园镇综合行政执法队联合北京燃气三分公司，面向辖区学校开展燃气安全专项培训，为校园安全管理注入专业力量。培训中，燃气专家结合典型事故案例深度剖析，详细讲解燃气灶具的规范操作、管道阀门的日常巡检要点、到燃气泄漏时 “关阀、开窗、撤人、报警” 的四步应急流程，现场演示设备安装标准，让晦涩的安全知识变得直观易懂。此次培训覆盖辖区10余所中小学、幼儿园，累计发放安全手册200余份。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临河里街道组织开展应急响应人培训会  </w:t>
      </w:r>
      <w:r>
        <w:rPr>
          <w:rFonts w:hint="eastAsia"/>
          <w:lang w:val="en-US" w:eastAsia="zh-CN"/>
        </w:rPr>
        <w:t>会上，以《突发事件先期处置、信息收集与报送》为主题，结合近年来全国各地典型灾害事故案例，以理论讲解、案例分析、观看警示片等方式，深入浅出地讲解了基层应急响应人概述、突发事件先期处置要点、突发事件信息收集报送流程等方面重点，并通过播放视频的方式使在场的干部职工更加直观清楚认识到灾害事故的危害性，起到了震撼警示作用。街道各社区（村）、筹备组共计60余名应急响应人参加培训。</w:t>
      </w: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潞邑街道组织开展社区（村）灾害信息员专题业务培训会  </w:t>
      </w:r>
      <w:r>
        <w:rPr>
          <w:rFonts w:hint="eastAsia" w:eastAsia="仿宋_GB2312" w:cs="Times New Roman"/>
          <w:color w:val="auto"/>
          <w:kern w:val="2"/>
          <w:sz w:val="32"/>
          <w:szCs w:val="32"/>
          <w:lang w:val="en-US" w:eastAsia="zh-CN" w:bidi="ar-SA"/>
        </w:rPr>
        <w:t>会上</w:t>
      </w:r>
      <w:r>
        <w:rPr>
          <w:rFonts w:hint="eastAsia" w:ascii="Times New Roman" w:hAnsi="Times New Roman" w:eastAsia="仿宋_GB2312" w:cs="Times New Roman"/>
          <w:color w:val="auto"/>
          <w:kern w:val="2"/>
          <w:sz w:val="32"/>
          <w:szCs w:val="32"/>
          <w:lang w:val="en-US" w:eastAsia="zh-CN" w:bidi="ar-SA"/>
        </w:rPr>
        <w:t>，主要围绕灾情管理及灾害信息报送、地震灾害、洪水灾害防范、灾害性天气预警信号、自然灾害识别与应急救护技能等方面作重点讲解。</w:t>
      </w:r>
      <w:r>
        <w:rPr>
          <w:rFonts w:hint="eastAsia" w:eastAsia="仿宋_GB2312" w:cs="Times New Roman"/>
          <w:color w:val="auto"/>
          <w:kern w:val="2"/>
          <w:sz w:val="32"/>
          <w:szCs w:val="32"/>
          <w:lang w:val="en-US" w:eastAsia="zh-CN" w:bidi="ar-SA"/>
        </w:rPr>
        <w:t>通过培训，使灾害信息员</w:t>
      </w:r>
      <w:r>
        <w:rPr>
          <w:rFonts w:hint="eastAsia" w:ascii="Times New Roman" w:hAnsi="Times New Roman" w:eastAsia="仿宋_GB2312" w:cs="Times New Roman"/>
          <w:color w:val="auto"/>
          <w:kern w:val="2"/>
          <w:sz w:val="32"/>
          <w:szCs w:val="32"/>
          <w:lang w:val="en-US" w:eastAsia="zh-CN" w:bidi="ar-SA"/>
        </w:rPr>
        <w:t>明确初报、续报、核报的时间节点和关键要点，</w:t>
      </w:r>
      <w:r>
        <w:rPr>
          <w:rFonts w:hint="eastAsia" w:eastAsia="仿宋_GB2312" w:cs="Times New Roman"/>
          <w:color w:val="auto"/>
          <w:kern w:val="2"/>
          <w:sz w:val="32"/>
          <w:szCs w:val="32"/>
          <w:lang w:val="en-US" w:eastAsia="zh-CN" w:bidi="ar-SA"/>
        </w:rPr>
        <w:t>掌握</w:t>
      </w:r>
      <w:r>
        <w:rPr>
          <w:rFonts w:hint="eastAsia" w:ascii="Times New Roman" w:hAnsi="Times New Roman" w:eastAsia="仿宋_GB2312" w:cs="Times New Roman"/>
          <w:color w:val="auto"/>
          <w:kern w:val="2"/>
          <w:sz w:val="32"/>
          <w:szCs w:val="32"/>
          <w:lang w:val="en-US" w:eastAsia="zh-CN" w:bidi="ar-SA"/>
        </w:rPr>
        <w:t>常见暴雨、大风、雷电等预警信号的含义、等级划分</w:t>
      </w:r>
      <w:r>
        <w:rPr>
          <w:rFonts w:hint="eastAsia" w:eastAsia="仿宋_GB2312" w:cs="Times New Roman"/>
          <w:color w:val="auto"/>
          <w:kern w:val="2"/>
          <w:sz w:val="32"/>
          <w:szCs w:val="32"/>
          <w:lang w:val="en-US" w:eastAsia="zh-CN" w:bidi="ar-SA"/>
        </w:rPr>
        <w:t>，能够快速识别预警信号并及时采取相应措施。辖区20余名灾害信息员参加此次培训。</w:t>
      </w:r>
    </w:p>
    <w:p>
      <w:pPr>
        <w:rPr>
          <w:rFonts w:hint="eastAsia"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eastAsia="仿宋_GB2312" w:cs="Times New Roman"/>
          <w:color w:val="auto"/>
          <w:kern w:val="2"/>
          <w:sz w:val="32"/>
          <w:szCs w:val="32"/>
          <w:lang w:val="en-US" w:eastAsia="zh-CN" w:bidi="ar-SA"/>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25</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D6502"/>
    <w:rsid w:val="5EE3035C"/>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A0A1D"/>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FA282"/>
    <w:rsid w:val="7F743A04"/>
    <w:rsid w:val="7F7722A5"/>
    <w:rsid w:val="7F7B6A03"/>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F3588D"/>
    <w:rsid w:val="7FFB490C"/>
    <w:rsid w:val="7FFF7AC9"/>
    <w:rsid w:val="85CE7E19"/>
    <w:rsid w:val="86FFF3FB"/>
    <w:rsid w:val="8EB773D3"/>
    <w:rsid w:val="8EDF289C"/>
    <w:rsid w:val="8FCBF183"/>
    <w:rsid w:val="8FFF90BB"/>
    <w:rsid w:val="95FE3AF9"/>
    <w:rsid w:val="97AEC5C0"/>
    <w:rsid w:val="98FF7CD2"/>
    <w:rsid w:val="9BFF9439"/>
    <w:rsid w:val="9D9EE5CC"/>
    <w:rsid w:val="9F5DCCA6"/>
    <w:rsid w:val="9FBB93B2"/>
    <w:rsid w:val="9FE26DFE"/>
    <w:rsid w:val="9FED3A40"/>
    <w:rsid w:val="A5637228"/>
    <w:rsid w:val="A6F369AD"/>
    <w:rsid w:val="A7F5D83E"/>
    <w:rsid w:val="ABE95CF8"/>
    <w:rsid w:val="ACFF54D2"/>
    <w:rsid w:val="AE3D6758"/>
    <w:rsid w:val="AF0A45F3"/>
    <w:rsid w:val="AF3EDBA8"/>
    <w:rsid w:val="AF7F2B60"/>
    <w:rsid w:val="AFD589FA"/>
    <w:rsid w:val="AFEF5183"/>
    <w:rsid w:val="B67E9FBC"/>
    <w:rsid w:val="B6BFDE9A"/>
    <w:rsid w:val="B6FD0094"/>
    <w:rsid w:val="B6FF2E91"/>
    <w:rsid w:val="B756A0C7"/>
    <w:rsid w:val="B9AEC2CC"/>
    <w:rsid w:val="BAFD8555"/>
    <w:rsid w:val="BAFDB35C"/>
    <w:rsid w:val="BB76542E"/>
    <w:rsid w:val="BBDF9ECD"/>
    <w:rsid w:val="BBDFA697"/>
    <w:rsid w:val="BCEA2584"/>
    <w:rsid w:val="BCFB2545"/>
    <w:rsid w:val="BF3F7322"/>
    <w:rsid w:val="BFBFD9DA"/>
    <w:rsid w:val="BFCE5DBB"/>
    <w:rsid w:val="BFCFB3E7"/>
    <w:rsid w:val="BFEA8DE4"/>
    <w:rsid w:val="BFFBB8FC"/>
    <w:rsid w:val="CABE525C"/>
    <w:rsid w:val="CB776FA6"/>
    <w:rsid w:val="CDBF3525"/>
    <w:rsid w:val="CDDF8589"/>
    <w:rsid w:val="CE762FF9"/>
    <w:rsid w:val="CFDDD940"/>
    <w:rsid w:val="CFE3E00A"/>
    <w:rsid w:val="CFFF9B77"/>
    <w:rsid w:val="D1FE0103"/>
    <w:rsid w:val="D3FD5B41"/>
    <w:rsid w:val="D5BD6B07"/>
    <w:rsid w:val="D6EB5650"/>
    <w:rsid w:val="D6FB9521"/>
    <w:rsid w:val="D7CBEA07"/>
    <w:rsid w:val="D7EFDC51"/>
    <w:rsid w:val="DBBB437F"/>
    <w:rsid w:val="DD565C3C"/>
    <w:rsid w:val="DDDF5184"/>
    <w:rsid w:val="DDF7075A"/>
    <w:rsid w:val="DF6DDFD3"/>
    <w:rsid w:val="DF7DA898"/>
    <w:rsid w:val="DF7F9402"/>
    <w:rsid w:val="DFCB56E8"/>
    <w:rsid w:val="DFDC9ADA"/>
    <w:rsid w:val="DFEB08B8"/>
    <w:rsid w:val="DFF1499D"/>
    <w:rsid w:val="DFFB0BEC"/>
    <w:rsid w:val="DFFEAF62"/>
    <w:rsid w:val="DFFF4637"/>
    <w:rsid w:val="E1BF9403"/>
    <w:rsid w:val="E3FE3582"/>
    <w:rsid w:val="E7DD6F22"/>
    <w:rsid w:val="E7FF76B7"/>
    <w:rsid w:val="E8A97A7F"/>
    <w:rsid w:val="E8FB31A9"/>
    <w:rsid w:val="E97D96EB"/>
    <w:rsid w:val="EB782C04"/>
    <w:rsid w:val="EDAFC60C"/>
    <w:rsid w:val="EDB30A69"/>
    <w:rsid w:val="EDEC94ED"/>
    <w:rsid w:val="EE758859"/>
    <w:rsid w:val="EE8F6BB6"/>
    <w:rsid w:val="EF39EA6A"/>
    <w:rsid w:val="EF5AD3CA"/>
    <w:rsid w:val="EF745729"/>
    <w:rsid w:val="EF9FCE24"/>
    <w:rsid w:val="EFA7C5A6"/>
    <w:rsid w:val="EFBB3788"/>
    <w:rsid w:val="EFBEBCF3"/>
    <w:rsid w:val="EFBF99F9"/>
    <w:rsid w:val="EFF76BCC"/>
    <w:rsid w:val="EFFE92E6"/>
    <w:rsid w:val="F0575463"/>
    <w:rsid w:val="F07FB7AE"/>
    <w:rsid w:val="F1FAE7F6"/>
    <w:rsid w:val="F37E9328"/>
    <w:rsid w:val="F3BF032C"/>
    <w:rsid w:val="F4FF2E5F"/>
    <w:rsid w:val="F53F96A3"/>
    <w:rsid w:val="F5AD86C8"/>
    <w:rsid w:val="F67F0B8B"/>
    <w:rsid w:val="F6DC4065"/>
    <w:rsid w:val="F73E6835"/>
    <w:rsid w:val="F76BFEF0"/>
    <w:rsid w:val="F77DF781"/>
    <w:rsid w:val="F79FE7CF"/>
    <w:rsid w:val="F7BF85BC"/>
    <w:rsid w:val="F7FDF728"/>
    <w:rsid w:val="F997332F"/>
    <w:rsid w:val="F9BBC69C"/>
    <w:rsid w:val="F9CDB58C"/>
    <w:rsid w:val="F9CF8DF5"/>
    <w:rsid w:val="F9DFD1AD"/>
    <w:rsid w:val="F9FDC5E2"/>
    <w:rsid w:val="FA3EBCFE"/>
    <w:rsid w:val="FADC6ACA"/>
    <w:rsid w:val="FADF41C9"/>
    <w:rsid w:val="FB4F974B"/>
    <w:rsid w:val="FB7F322A"/>
    <w:rsid w:val="FBBD8219"/>
    <w:rsid w:val="FBCEB95D"/>
    <w:rsid w:val="FBEB550D"/>
    <w:rsid w:val="FBEF4C7C"/>
    <w:rsid w:val="FBF609AC"/>
    <w:rsid w:val="FBFF42FB"/>
    <w:rsid w:val="FCCCBE1B"/>
    <w:rsid w:val="FCFF2A2A"/>
    <w:rsid w:val="FD2B19D4"/>
    <w:rsid w:val="FD479371"/>
    <w:rsid w:val="FD5CCF85"/>
    <w:rsid w:val="FD777991"/>
    <w:rsid w:val="FD8FFCF1"/>
    <w:rsid w:val="FD9FE3A4"/>
    <w:rsid w:val="FDAFD65B"/>
    <w:rsid w:val="FDF189B2"/>
    <w:rsid w:val="FDF91A56"/>
    <w:rsid w:val="FDFB286A"/>
    <w:rsid w:val="FDFF3754"/>
    <w:rsid w:val="FE6B4EC2"/>
    <w:rsid w:val="FEB7938F"/>
    <w:rsid w:val="FEDE2893"/>
    <w:rsid w:val="FEFAA28F"/>
    <w:rsid w:val="FEFCC145"/>
    <w:rsid w:val="FEFD5AB2"/>
    <w:rsid w:val="FF3747D7"/>
    <w:rsid w:val="FF37510F"/>
    <w:rsid w:val="FF6B1FE0"/>
    <w:rsid w:val="FF6DF660"/>
    <w:rsid w:val="FF7537EE"/>
    <w:rsid w:val="FFA62AAA"/>
    <w:rsid w:val="FFB64460"/>
    <w:rsid w:val="FFB71461"/>
    <w:rsid w:val="FFBDF6B2"/>
    <w:rsid w:val="FFBFDDF6"/>
    <w:rsid w:val="FFD5D8C9"/>
    <w:rsid w:val="FFD6568D"/>
    <w:rsid w:val="FFE78C86"/>
    <w:rsid w:val="FFE92E8F"/>
    <w:rsid w:val="FFF0ED10"/>
    <w:rsid w:val="FFF3C0F2"/>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2021-02-09T11:29:00Z</dcterms:created>
  <dc:creator>ac</dc:creator>
  <cp:lastModifiedBy>LH002</cp:lastModifiedBy>
  <cp:lastPrinted>2025-06-25T09:46:00Z</cp:lastPrinted>
  <dcterms:modified xsi:type="dcterms:W3CDTF">2025-07-01T09:39:27Z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