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sz w:val="36"/>
          <w:szCs w:val="36"/>
        </w:rPr>
      </w:pPr>
      <w:r>
        <w:rPr>
          <w:rFonts w:hint="default" w:ascii="仿宋_GB2312" w:eastAsia="仿宋_GB2312"/>
          <w:sz w:val="36"/>
          <w:szCs w:val="36"/>
        </w:rPr>
        <w:t>通州区移动源“双随机”工作任务单</w:t>
      </w:r>
    </w:p>
    <w:tbl>
      <w:tblPr>
        <w:tblStyle w:val="5"/>
        <w:tblW w:w="136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897"/>
        <w:gridCol w:w="2755"/>
        <w:gridCol w:w="2354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791" w:type="dxa"/>
            <w:gridSpan w:val="3"/>
            <w:shd w:val="clear" w:color="auto" w:fill="auto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开始时间：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2020-02-01</w:t>
            </w:r>
          </w:p>
        </w:tc>
        <w:tc>
          <w:tcPr>
            <w:tcW w:w="7888" w:type="dxa"/>
            <w:gridSpan w:val="2"/>
            <w:shd w:val="clear" w:color="auto" w:fill="auto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结束时间：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2020-02-29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组数</w:t>
            </w:r>
          </w:p>
        </w:tc>
        <w:tc>
          <w:tcPr>
            <w:tcW w:w="1897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执法人员</w:t>
            </w:r>
          </w:p>
        </w:tc>
        <w:tc>
          <w:tcPr>
            <w:tcW w:w="5109" w:type="dxa"/>
            <w:gridSpan w:val="2"/>
            <w:shd w:val="clear" w:color="auto" w:fill="auto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重柴企业</w:t>
            </w:r>
          </w:p>
        </w:tc>
        <w:tc>
          <w:tcPr>
            <w:tcW w:w="553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柴油车辆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default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董学海;吴博</w:t>
            </w:r>
          </w:p>
        </w:tc>
        <w:tc>
          <w:tcPr>
            <w:tcW w:w="5109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北京君瑞世纪商留有限公司-刘蕊-13366660030-北京市通州区潞苑南大街</w:t>
            </w:r>
          </w:p>
        </w:tc>
        <w:tc>
          <w:tcPr>
            <w:tcW w:w="5534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京Q807Z9-北京泛华迈道国际管理咨询有限公司-null-北京市通州区云景东路256号5层A520号;京JBY810-北京瑞志华康商贸有限公司-null-北京市通州区永乐经济开发区恒业二街256号;京ADE327-北京鑫平物流有限公司-null-北京市通州区嘉创路5号1号楼7层817;京AFT039-北京金路顺通商贸有限公司-null-北京市通州区西潞苑小区39号楼（北京西潞苑招待所221室）;京P18D31-北京市怡达电器公司-89579393-北京市通州区宋庄镇小堡村北街甲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9" w:type="dxa"/>
            <w:shd w:val="clear" w:color="auto" w:fill="auto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default"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>
            <w:pPr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魏占洋;徐德瑞</w:t>
            </w:r>
          </w:p>
        </w:tc>
        <w:tc>
          <w:tcPr>
            <w:tcW w:w="5109" w:type="dxa"/>
            <w:gridSpan w:val="2"/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北京腾韵达运输有限公司-方静腾-13321104808-北京市通州区张家湾镇北大化村118号</w:t>
            </w:r>
          </w:p>
        </w:tc>
        <w:tc>
          <w:tcPr>
            <w:tcW w:w="5534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</w:rPr>
              <w:t>京G72019-北京市福运通汽车运输有限公司分公司-89545201-北京市通州区永顺镇西潞苑小区84号1层E型;京AQ0618-段德龙-61521694-北京市通州区潞城镇兴各庄村122号;京Q0SZ55-北京众福源运输服务有限公司一分公司-null-北京市通州区西潞苑小区17号楼甲7号;京N56A56-罗锋涛-61412411-北京市通州区永顺镇潞苑南大街15号19号楼152号;京AFC233-北京金路畅运商贸有限公司-56264113-北京市通州区恒业八街6号院26号1层101-10921</w:t>
            </w:r>
          </w:p>
        </w:tc>
      </w:tr>
    </w:tbl>
    <w:p>
      <w:pPr>
        <w:rPr>
          <w:rFonts w:hint="default" w:ascii="仿宋_GB2312" w:eastAsia="等线"/>
          <w:sz w:val="44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D320A"/>
    <w:rsid w:val="957F2C13"/>
    <w:rsid w:val="9F265AA3"/>
    <w:rsid w:val="A7572BEC"/>
    <w:rsid w:val="BF990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character" w:customStyle="1" w:styleId="9">
    <w:name w:val="页脚 字符"/>
    <w:link w:val="3"/>
    <w:qFormat/>
    <w:locked/>
    <w:uiPriority w:val="0"/>
    <w:rPr>
      <w:rFonts w:hint="default" w:cs="Times New Roman"/>
      <w:sz w:val="18"/>
      <w:szCs w:val="18"/>
    </w:rPr>
  </w:style>
  <w:style w:type="character" w:customStyle="1" w:styleId="10">
    <w:name w:val="页眉 字符"/>
    <w:link w:val="4"/>
    <w:qFormat/>
    <w:locked/>
    <w:uiPriority w:val="0"/>
    <w:rPr>
      <w:rFonts w:hint="default" w:cs="Times New Roman"/>
      <w:sz w:val="18"/>
      <w:szCs w:val="18"/>
    </w:rPr>
  </w:style>
  <w:style w:type="character" w:customStyle="1" w:styleId="11">
    <w:name w:val="批注框文本 字符"/>
    <w:link w:val="2"/>
    <w:qFormat/>
    <w:locked/>
    <w:uiPriority w:val="0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2018-06-20T08:21:00Z</dcterms:created>
  <dc:creator>lenovo</dc:creator>
  <cp:lastModifiedBy>namei</cp:lastModifiedBy>
  <cp:lastPrinted>2016-04-23T10:35:00Z</cp:lastPrinted>
  <dcterms:modified xsi:type="dcterms:W3CDTF">2020-03-03T02:00:49Z</dcterms:modified>
  <dc:title>北京市机动车排放管理中心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