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13B" w:rsidRDefault="00E1713B" w:rsidP="00E1713B">
      <w:pPr>
        <w:widowControl/>
        <w:shd w:val="clear" w:color="auto" w:fill="FFFFFF"/>
        <w:spacing w:line="360" w:lineRule="atLeast"/>
        <w:ind w:firstLine="480"/>
        <w:jc w:val="center"/>
        <w:rPr>
          <w:rFonts w:ascii="Arial" w:hAnsi="Arial" w:cs="Arial" w:hint="eastAsia"/>
          <w:color w:val="333333"/>
          <w:sz w:val="51"/>
          <w:szCs w:val="51"/>
          <w:shd w:val="clear" w:color="auto" w:fill="FFFFFF"/>
        </w:rPr>
      </w:pPr>
      <w:r>
        <w:rPr>
          <w:rFonts w:ascii="Arial" w:hAnsi="Arial" w:cs="Arial"/>
          <w:color w:val="333333"/>
          <w:sz w:val="51"/>
          <w:szCs w:val="51"/>
          <w:shd w:val="clear" w:color="auto" w:fill="FFFFFF"/>
        </w:rPr>
        <w:t>民用运力国防动员条例</w:t>
      </w:r>
    </w:p>
    <w:p w:rsidR="0024558B" w:rsidRPr="0024558B" w:rsidRDefault="0024558B" w:rsidP="00E1713B">
      <w:pPr>
        <w:widowControl/>
        <w:shd w:val="clear" w:color="auto" w:fill="FFFFFF"/>
        <w:spacing w:line="360" w:lineRule="atLeast"/>
        <w:ind w:firstLine="480"/>
        <w:jc w:val="center"/>
        <w:rPr>
          <w:rFonts w:ascii="Arial" w:hAnsi="Arial" w:cs="Arial"/>
          <w:color w:val="333333"/>
          <w:sz w:val="51"/>
          <w:szCs w:val="51"/>
          <w:shd w:val="clear" w:color="auto" w:fill="FFFFFF"/>
        </w:rPr>
      </w:pP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2003</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9</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11</w:t>
      </w:r>
      <w:r>
        <w:rPr>
          <w:rFonts w:ascii="Helvetica" w:hAnsi="Helvetica" w:cs="Helvetica"/>
          <w:color w:val="333333"/>
          <w:szCs w:val="21"/>
          <w:shd w:val="clear" w:color="auto" w:fill="FFFFFF"/>
        </w:rPr>
        <w:t>日中华人民共和国国务院、中华人民共和国中央军事委员会令第</w:t>
      </w:r>
      <w:r>
        <w:rPr>
          <w:rFonts w:ascii="Helvetica" w:hAnsi="Helvetica" w:cs="Helvetica"/>
          <w:color w:val="333333"/>
          <w:szCs w:val="21"/>
          <w:shd w:val="clear" w:color="auto" w:fill="FFFFFF"/>
        </w:rPr>
        <w:t>391</w:t>
      </w:r>
      <w:r>
        <w:rPr>
          <w:rFonts w:ascii="Helvetica" w:hAnsi="Helvetica" w:cs="Helvetica"/>
          <w:color w:val="333333"/>
          <w:szCs w:val="21"/>
          <w:shd w:val="clear" w:color="auto" w:fill="FFFFFF"/>
        </w:rPr>
        <w:t>号公布　根据</w:t>
      </w:r>
      <w:r>
        <w:rPr>
          <w:rFonts w:ascii="Helvetica" w:hAnsi="Helvetica" w:cs="Helvetica"/>
          <w:color w:val="333333"/>
          <w:szCs w:val="21"/>
          <w:shd w:val="clear" w:color="auto" w:fill="FFFFFF"/>
        </w:rPr>
        <w:t>2011</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1</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8</w:t>
      </w:r>
      <w:r>
        <w:rPr>
          <w:rFonts w:ascii="Helvetica" w:hAnsi="Helvetica" w:cs="Helvetica"/>
          <w:color w:val="333333"/>
          <w:szCs w:val="21"/>
          <w:shd w:val="clear" w:color="auto" w:fill="FFFFFF"/>
        </w:rPr>
        <w:t>日《国务院关于废止和修改部分行政法规的决定》第一次修订</w:t>
      </w:r>
      <w:r>
        <w:rPr>
          <w:rFonts w:ascii="Helvetica" w:hAnsi="Helvetica" w:cs="Helvetica" w:hint="eastAsia"/>
          <w:color w:val="333333"/>
          <w:szCs w:val="21"/>
          <w:shd w:val="clear" w:color="auto" w:fill="FFFFFF"/>
        </w:rPr>
        <w:t>；</w:t>
      </w:r>
      <w:r>
        <w:rPr>
          <w:rFonts w:ascii="Helvetica" w:hAnsi="Helvetica" w:cs="Helvetica"/>
          <w:color w:val="333333"/>
          <w:szCs w:val="21"/>
          <w:shd w:val="clear" w:color="auto" w:fill="FFFFFF"/>
        </w:rPr>
        <w:t>根据</w:t>
      </w:r>
      <w:r>
        <w:rPr>
          <w:rFonts w:ascii="Helvetica" w:hAnsi="Helvetica" w:cs="Helvetica"/>
          <w:color w:val="333333"/>
          <w:szCs w:val="21"/>
          <w:shd w:val="clear" w:color="auto" w:fill="FFFFFF"/>
        </w:rPr>
        <w:t>2019</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3</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2</w:t>
      </w:r>
      <w:r>
        <w:rPr>
          <w:rFonts w:ascii="Helvetica" w:hAnsi="Helvetica" w:cs="Helvetica"/>
          <w:color w:val="333333"/>
          <w:szCs w:val="21"/>
          <w:shd w:val="clear" w:color="auto" w:fill="FFFFFF"/>
        </w:rPr>
        <w:t>日《国务院关于修改部分行政法规的决定》第二次修订）</w:t>
      </w:r>
    </w:p>
    <w:p w:rsidR="00E1713B" w:rsidRPr="00E1713B" w:rsidRDefault="00E1713B" w:rsidP="00E1713B">
      <w:pPr>
        <w:widowControl/>
        <w:shd w:val="clear" w:color="auto" w:fill="FFFFFF"/>
        <w:spacing w:line="360" w:lineRule="atLeast"/>
        <w:ind w:firstLine="480"/>
        <w:jc w:val="center"/>
        <w:rPr>
          <w:rFonts w:ascii="Arial" w:eastAsia="宋体" w:hAnsi="Arial" w:cs="Arial"/>
          <w:color w:val="333333"/>
          <w:kern w:val="0"/>
          <w:szCs w:val="21"/>
        </w:rPr>
      </w:pPr>
      <w:r w:rsidRPr="00E1713B">
        <w:rPr>
          <w:rFonts w:ascii="Arial" w:eastAsia="宋体" w:hAnsi="Arial" w:cs="Arial"/>
          <w:b/>
          <w:bCs/>
          <w:color w:val="333333"/>
          <w:kern w:val="0"/>
          <w:szCs w:val="21"/>
        </w:rPr>
        <w:t>第一章　总　则</w:t>
      </w:r>
      <w:bookmarkStart w:id="0" w:name="_GoBack"/>
      <w:bookmarkEnd w:id="0"/>
    </w:p>
    <w:p w:rsidR="00E1713B" w:rsidRPr="00E1713B" w:rsidRDefault="00E1713B" w:rsidP="00E1713B">
      <w:pPr>
        <w:widowControl/>
        <w:shd w:val="clear" w:color="auto" w:fill="FFFFFF"/>
        <w:spacing w:line="360" w:lineRule="atLeast"/>
        <w:ind w:firstLine="480"/>
        <w:jc w:val="left"/>
        <w:rPr>
          <w:rFonts w:ascii="Arial" w:eastAsia="宋体" w:hAnsi="Arial" w:cs="Arial"/>
          <w:color w:val="333333"/>
          <w:kern w:val="0"/>
          <w:szCs w:val="21"/>
        </w:rPr>
      </w:pPr>
      <w:r w:rsidRPr="00E1713B">
        <w:rPr>
          <w:rFonts w:ascii="Arial" w:eastAsia="宋体" w:hAnsi="Arial" w:cs="Arial"/>
          <w:b/>
          <w:bCs/>
          <w:color w:val="333333"/>
          <w:kern w:val="0"/>
          <w:szCs w:val="21"/>
        </w:rPr>
        <w:t>第一条</w:t>
      </w:r>
      <w:r w:rsidRPr="00E1713B">
        <w:rPr>
          <w:rFonts w:ascii="Arial" w:eastAsia="宋体" w:hAnsi="Arial" w:cs="Arial"/>
          <w:color w:val="333333"/>
          <w:kern w:val="0"/>
          <w:szCs w:val="21"/>
        </w:rPr>
        <w:t xml:space="preserve">　为了维护国家主权、统一、领土完整和安全，保证有效地组织和实施民用运力国防动员，根据《中华人民共和国国防法》和其他有关法律，制定本条例。</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第二条</w:t>
      </w:r>
      <w:r w:rsidRPr="00E1713B">
        <w:rPr>
          <w:rFonts w:ascii="Arial" w:eastAsia="宋体" w:hAnsi="Arial" w:cs="Arial"/>
          <w:color w:val="333333"/>
          <w:kern w:val="0"/>
          <w:szCs w:val="21"/>
        </w:rPr>
        <w:t xml:space="preserve">　民用运力国防动员，包括动员准备和动员实施。</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在战时及平时特殊情况下，根据国防动员需要，国家有权依法对机关、社会团体、企业、事业单位和公民个人（以下简称单位和个人）所拥有或者管理的民用运载工具及相关设备、设施、人员，进行统一组织和调用。</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国家在和平时期进行民用运力国防动员准备，增强动员潜力，保障战时及平时特殊情况下实施民用运力国防动员的需要。</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第三条</w:t>
      </w:r>
      <w:r w:rsidRPr="00E1713B">
        <w:rPr>
          <w:rFonts w:ascii="Arial" w:eastAsia="宋体" w:hAnsi="Arial" w:cs="Arial"/>
          <w:color w:val="333333"/>
          <w:kern w:val="0"/>
          <w:szCs w:val="21"/>
        </w:rPr>
        <w:t xml:space="preserve">　</w:t>
      </w:r>
      <w:proofErr w:type="gramStart"/>
      <w:r w:rsidRPr="00E1713B">
        <w:rPr>
          <w:rFonts w:ascii="Arial" w:eastAsia="宋体" w:hAnsi="Arial" w:cs="Arial"/>
          <w:color w:val="333333"/>
          <w:kern w:val="0"/>
          <w:szCs w:val="21"/>
        </w:rPr>
        <w:t>一切拥有</w:t>
      </w:r>
      <w:proofErr w:type="gramEnd"/>
      <w:r w:rsidRPr="00E1713B">
        <w:rPr>
          <w:rFonts w:ascii="Arial" w:eastAsia="宋体" w:hAnsi="Arial" w:cs="Arial"/>
          <w:color w:val="333333"/>
          <w:kern w:val="0"/>
          <w:szCs w:val="21"/>
        </w:rPr>
        <w:t>或者管理民用运力的单位和个人都应当依法履行民用运力国防动员义务。</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因履行民用运力国防动员义务而遭受直接财产损失、人员伤亡的，依法享有获得补偿、抚恤的权利。</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第四条</w:t>
      </w:r>
      <w:r w:rsidRPr="00E1713B">
        <w:rPr>
          <w:rFonts w:ascii="Arial" w:eastAsia="宋体" w:hAnsi="Arial" w:cs="Arial"/>
          <w:color w:val="333333"/>
          <w:kern w:val="0"/>
          <w:szCs w:val="21"/>
        </w:rPr>
        <w:t xml:space="preserve">　国家国防动员机构在国务院和中央军事委员会领导下，负责组织领导全国的民用运力国防动员工作。</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军区国防动员机构负责组织领导本区域的民用运力国防动员工作。</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县级以上地方各级国防动员机构负责组织领导本行政区域的民用运力国防动员工作。</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第五条</w:t>
      </w:r>
      <w:r w:rsidRPr="00E1713B">
        <w:rPr>
          <w:rFonts w:ascii="Arial" w:eastAsia="宋体" w:hAnsi="Arial" w:cs="Arial"/>
          <w:color w:val="333333"/>
          <w:kern w:val="0"/>
          <w:szCs w:val="21"/>
        </w:rPr>
        <w:t xml:space="preserve">　国家国防交通主管机构负责具体实施全国的民用运力国防动员工作。</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军区国防交通主管机构负责具体实施本区域的有关民用运力国防动员工作。</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县级以上地方各级人民政府国防交通主管机构负责具体实施本行政区域的民用运力国防动员工作。</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第六条</w:t>
      </w:r>
      <w:r w:rsidRPr="00E1713B">
        <w:rPr>
          <w:rFonts w:ascii="Arial" w:eastAsia="宋体" w:hAnsi="Arial" w:cs="Arial"/>
          <w:color w:val="333333"/>
          <w:kern w:val="0"/>
          <w:szCs w:val="21"/>
        </w:rPr>
        <w:t xml:space="preserve">　各级国民经济动员机构、人民武装动员机构和县级以上人民政府交通运输管理部门以及其他有关部门在各自的职责范围内，负责有关的民用运力国防动员工作。</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第七条</w:t>
      </w:r>
      <w:r w:rsidRPr="00E1713B">
        <w:rPr>
          <w:rFonts w:ascii="Arial" w:eastAsia="宋体" w:hAnsi="Arial" w:cs="Arial"/>
          <w:color w:val="333333"/>
          <w:kern w:val="0"/>
          <w:szCs w:val="21"/>
        </w:rPr>
        <w:t xml:space="preserve">　县级以上各级人民政府应当采取有效措施，加强民用运力国防动员准备工作，将民用运力国防动员准备工作纳入国民经济和社会发展计划，增强动员潜力，支持和督促其有关部门依法履行职责，落实民用运力国防动员的各项工作。</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第八条</w:t>
      </w:r>
      <w:r w:rsidRPr="00E1713B">
        <w:rPr>
          <w:rFonts w:ascii="Arial" w:eastAsia="宋体" w:hAnsi="Arial" w:cs="Arial"/>
          <w:color w:val="333333"/>
          <w:kern w:val="0"/>
          <w:szCs w:val="21"/>
        </w:rPr>
        <w:t xml:space="preserve">　国家支持、鼓励单位和个人建造、购买、经营平战结合的民用运载工具及相关设备，按照有关规定给予扶持。</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第九条</w:t>
      </w:r>
      <w:r w:rsidRPr="00E1713B">
        <w:rPr>
          <w:rFonts w:ascii="Arial" w:eastAsia="宋体" w:hAnsi="Arial" w:cs="Arial"/>
          <w:color w:val="333333"/>
          <w:kern w:val="0"/>
          <w:szCs w:val="21"/>
        </w:rPr>
        <w:t xml:space="preserve">　单位和个人在民用运力国防动员工作中做出突出贡献，有下列情形之一的，依照国家和地方有关规定给予表彰、奖励：</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（一）提供重要或者急需的民用运力，在保障军事行动中作用明显的；</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（二）组织和开展民用运力国防动员活动，取得突出成绩的；</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（三）坚决执行民用运力国防动员命令，克服困难，出色完成任务的；</w:t>
      </w:r>
      <w:r w:rsidRPr="00E1713B">
        <w:rPr>
          <w:rFonts w:ascii="Arial" w:eastAsia="宋体" w:hAnsi="Arial" w:cs="Arial"/>
          <w:color w:val="333333"/>
          <w:kern w:val="0"/>
          <w:szCs w:val="21"/>
        </w:rPr>
        <w:br/>
      </w:r>
      <w:r w:rsidRPr="00E1713B">
        <w:rPr>
          <w:rFonts w:ascii="Arial" w:eastAsia="宋体" w:hAnsi="Arial" w:cs="Arial"/>
          <w:color w:val="333333"/>
          <w:kern w:val="0"/>
          <w:szCs w:val="21"/>
        </w:rPr>
        <w:lastRenderedPageBreak/>
        <w:t xml:space="preserve">　　（四）勇于同干扰和破坏民用运力国防动员的行为作斗争，避免重大损失的；</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（五）在民用运载工具及相关设备贯彻国防要求或者加装改造方面，有重大发明创造，军事或者经济效益显著的。</w:t>
      </w:r>
    </w:p>
    <w:p w:rsidR="00E1713B" w:rsidRPr="00E1713B" w:rsidRDefault="00E1713B" w:rsidP="00E1713B">
      <w:pPr>
        <w:widowControl/>
        <w:shd w:val="clear" w:color="auto" w:fill="FFFFFF"/>
        <w:spacing w:line="360" w:lineRule="atLeast"/>
        <w:ind w:firstLine="480"/>
        <w:jc w:val="center"/>
        <w:rPr>
          <w:rFonts w:ascii="Arial" w:eastAsia="宋体" w:hAnsi="Arial" w:cs="Arial"/>
          <w:color w:val="333333"/>
          <w:kern w:val="0"/>
          <w:szCs w:val="21"/>
        </w:rPr>
      </w:pPr>
      <w:r w:rsidRPr="00E1713B">
        <w:rPr>
          <w:rFonts w:ascii="Arial" w:eastAsia="宋体" w:hAnsi="Arial" w:cs="Arial"/>
          <w:b/>
          <w:bCs/>
          <w:color w:val="333333"/>
          <w:kern w:val="0"/>
          <w:szCs w:val="21"/>
        </w:rPr>
        <w:t>第二章　民用运力国防动员的准备</w:t>
      </w:r>
    </w:p>
    <w:p w:rsidR="00E1713B" w:rsidRPr="00E1713B" w:rsidRDefault="00E1713B" w:rsidP="00E1713B">
      <w:pPr>
        <w:widowControl/>
        <w:shd w:val="clear" w:color="auto" w:fill="FFFFFF"/>
        <w:spacing w:line="360" w:lineRule="atLeast"/>
        <w:ind w:firstLine="480"/>
        <w:jc w:val="left"/>
        <w:rPr>
          <w:rFonts w:ascii="Arial" w:eastAsia="宋体" w:hAnsi="Arial" w:cs="Arial"/>
          <w:color w:val="333333"/>
          <w:kern w:val="0"/>
          <w:szCs w:val="21"/>
        </w:rPr>
      </w:pPr>
      <w:r w:rsidRPr="00E1713B">
        <w:rPr>
          <w:rFonts w:ascii="Arial" w:eastAsia="宋体" w:hAnsi="Arial" w:cs="Arial"/>
          <w:b/>
          <w:bCs/>
          <w:color w:val="333333"/>
          <w:kern w:val="0"/>
          <w:szCs w:val="21"/>
        </w:rPr>
        <w:t>第十条</w:t>
      </w:r>
      <w:r w:rsidRPr="00E1713B">
        <w:rPr>
          <w:rFonts w:ascii="Arial" w:eastAsia="宋体" w:hAnsi="Arial" w:cs="Arial"/>
          <w:color w:val="333333"/>
          <w:kern w:val="0"/>
          <w:szCs w:val="21"/>
        </w:rPr>
        <w:t xml:space="preserve">　国家国防交通主管机构应当会同国家国民经济动员机构、国务院交通运输管理部门和其他有关部门、军队有关部门，根据民用运载工具及相关设备的设计、建造情况，按照突出重点、注重实效的原则，拟订新建民用运载工具及相关设备贯彻国防要求的总体规划，报国家国防动员机构批准。</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国家国民经济动员机构应当根据批准的总体规划，拟订新建民用运载工具及相关设备贯彻国防要求的具体实施计划并组织实施。</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第十一条</w:t>
      </w:r>
      <w:r w:rsidRPr="00E1713B">
        <w:rPr>
          <w:rFonts w:ascii="Arial" w:eastAsia="宋体" w:hAnsi="Arial" w:cs="Arial"/>
          <w:color w:val="333333"/>
          <w:kern w:val="0"/>
          <w:szCs w:val="21"/>
        </w:rPr>
        <w:t xml:space="preserve">　国务院交通运输管理部门和其他有关部门，省、自治区、直辖市人民政府，应当加强对本行业、本行政区域内设计、建造民用运载工具及相关设备贯彻国防要求工作的管理和指导，为承担设计、建造任务的单位和个人提供政策和技术支持，保障有关国防要求的落实。</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第十二条</w:t>
      </w:r>
      <w:r w:rsidRPr="00E1713B">
        <w:rPr>
          <w:rFonts w:ascii="Arial" w:eastAsia="宋体" w:hAnsi="Arial" w:cs="Arial"/>
          <w:color w:val="333333"/>
          <w:kern w:val="0"/>
          <w:szCs w:val="21"/>
        </w:rPr>
        <w:t xml:space="preserve">　设计、建造列入贯彻国防要求具体实施计划的民用运载工具及相关设备的单位和个人，必须严格按照贯彻国防要求的设计标准和技术规范进行设计、建造。</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出资建造民用运载工具及相关设备的单位和个人，不得阻碍设计、建造单位和个人为贯彻国防要求所进行的设计、建造活动。</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设计、建造民用运载工具及相关设备，</w:t>
      </w:r>
      <w:proofErr w:type="gramStart"/>
      <w:r w:rsidRPr="00E1713B">
        <w:rPr>
          <w:rFonts w:ascii="Arial" w:eastAsia="宋体" w:hAnsi="Arial" w:cs="Arial"/>
          <w:color w:val="333333"/>
          <w:kern w:val="0"/>
          <w:szCs w:val="21"/>
        </w:rPr>
        <w:t>因贯彻</w:t>
      </w:r>
      <w:proofErr w:type="gramEnd"/>
      <w:r w:rsidRPr="00E1713B">
        <w:rPr>
          <w:rFonts w:ascii="Arial" w:eastAsia="宋体" w:hAnsi="Arial" w:cs="Arial"/>
          <w:color w:val="333333"/>
          <w:kern w:val="0"/>
          <w:szCs w:val="21"/>
        </w:rPr>
        <w:t>国防要求所发生的费用，由中央财政和县级以上地方各级财政给予适当补助。具体办法由国家国防交通主管机构会同国务院财政部门制定。</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第十三条</w:t>
      </w:r>
      <w:r w:rsidRPr="00E1713B">
        <w:rPr>
          <w:rFonts w:ascii="Arial" w:eastAsia="宋体" w:hAnsi="Arial" w:cs="Arial"/>
          <w:color w:val="333333"/>
          <w:kern w:val="0"/>
          <w:szCs w:val="21"/>
        </w:rPr>
        <w:t xml:space="preserve">　贯彻国防要求的民用运载工具及相关设备竣工验收时，下达任务的机构和有关国防交通主管机构应当参加验收并签署意见，验收合格并经所在地国防交通主管机构登记后，方可交付使用。</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第十四条</w:t>
      </w:r>
      <w:r w:rsidRPr="00E1713B">
        <w:rPr>
          <w:rFonts w:ascii="Arial" w:eastAsia="宋体" w:hAnsi="Arial" w:cs="Arial"/>
          <w:color w:val="333333"/>
          <w:kern w:val="0"/>
          <w:szCs w:val="21"/>
        </w:rPr>
        <w:t xml:space="preserve">　县级以上人民政府交通运输管理部门、公安交通管理部门和其他有关部门，应当结合本部门年度的交通工具统计、登记和审验（核）工作，按照民用运力国防动员准备登记的要求，于每年</w:t>
      </w:r>
      <w:r w:rsidRPr="00E1713B">
        <w:rPr>
          <w:rFonts w:ascii="Arial" w:eastAsia="宋体" w:hAnsi="Arial" w:cs="Arial"/>
          <w:color w:val="333333"/>
          <w:kern w:val="0"/>
          <w:szCs w:val="21"/>
        </w:rPr>
        <w:t>1</w:t>
      </w:r>
      <w:r w:rsidRPr="00E1713B">
        <w:rPr>
          <w:rFonts w:ascii="Arial" w:eastAsia="宋体" w:hAnsi="Arial" w:cs="Arial"/>
          <w:color w:val="333333"/>
          <w:kern w:val="0"/>
          <w:szCs w:val="21"/>
        </w:rPr>
        <w:t>月</w:t>
      </w:r>
      <w:r w:rsidRPr="00E1713B">
        <w:rPr>
          <w:rFonts w:ascii="Arial" w:eastAsia="宋体" w:hAnsi="Arial" w:cs="Arial"/>
          <w:color w:val="333333"/>
          <w:kern w:val="0"/>
          <w:szCs w:val="21"/>
        </w:rPr>
        <w:t>31</w:t>
      </w:r>
      <w:r w:rsidRPr="00E1713B">
        <w:rPr>
          <w:rFonts w:ascii="Arial" w:eastAsia="宋体" w:hAnsi="Arial" w:cs="Arial"/>
          <w:color w:val="333333"/>
          <w:kern w:val="0"/>
          <w:szCs w:val="21"/>
        </w:rPr>
        <w:t>日前，向同级国防交通主管机构报送上一年度民用运力登记的有关资料和情况。</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报送的民用运力资料和情况不符合规定要求的，国防交通主管机构可以要求前款所列有关部门按照规定要求重新提供，有关部门不得拒绝。</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第十五条</w:t>
      </w:r>
      <w:r w:rsidRPr="00E1713B">
        <w:rPr>
          <w:rFonts w:ascii="Arial" w:eastAsia="宋体" w:hAnsi="Arial" w:cs="Arial"/>
          <w:color w:val="333333"/>
          <w:kern w:val="0"/>
          <w:szCs w:val="21"/>
        </w:rPr>
        <w:t xml:space="preserve">　各级国防交通主管机构应当对民用运力资料和情况分类整理，登记造册，妥善保管，及时更新。下级国防交通主管机构应当按照民用运力国防动员的要求将本级民用运力情况报送上一级国防交通主管机构；同时根据需要，及时向军队有关单位通报本地区的民用运力情况。</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国防交通主管机构以及获得情况通报的军队有关单位对民用运力资料和情况负有保密义务。</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第十六条</w:t>
      </w:r>
      <w:r w:rsidRPr="00E1713B">
        <w:rPr>
          <w:rFonts w:ascii="Arial" w:eastAsia="宋体" w:hAnsi="Arial" w:cs="Arial"/>
          <w:color w:val="333333"/>
          <w:kern w:val="0"/>
          <w:szCs w:val="21"/>
        </w:rPr>
        <w:t xml:space="preserve">　军队、人民武装警察部队、民兵组织，应当根据所担负的任务，评估和测算民用运力国防动员需求，并按照规定的程序将所需民用运载工具及相关设备的类型、数量及</w:t>
      </w:r>
      <w:r w:rsidRPr="00E1713B">
        <w:rPr>
          <w:rFonts w:ascii="Arial" w:eastAsia="宋体" w:hAnsi="Arial" w:cs="Arial"/>
          <w:color w:val="333333"/>
          <w:kern w:val="0"/>
          <w:szCs w:val="21"/>
        </w:rPr>
        <w:lastRenderedPageBreak/>
        <w:t>其技术要求等情况报送有关国防交通主管机构。</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第十七条</w:t>
      </w:r>
      <w:r w:rsidRPr="00E1713B">
        <w:rPr>
          <w:rFonts w:ascii="Arial" w:eastAsia="宋体" w:hAnsi="Arial" w:cs="Arial"/>
          <w:color w:val="333333"/>
          <w:kern w:val="0"/>
          <w:szCs w:val="21"/>
        </w:rPr>
        <w:t xml:space="preserve">　国防交通主管机构应当根据民用运力情况和使用单位提出的需求，组织拟订民用运力国防动员预案。</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全国民用运力国防动员预案，由国家国防交通主管机构会同国务院有关部门和军队有关部门拟订，报国家国防动员机构批准。</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军区民用运力国防动员预案，由军区国防交通主管机构根据全国民用运力国防动员预案，会同军区有关部门和区域内的省、自治区、直辖市人民政府有关部门拟订，报军区国防动员机构批准，并报国家国防交通主管机构备案。</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省、自治区、</w:t>
      </w:r>
      <w:proofErr w:type="gramStart"/>
      <w:r w:rsidRPr="00E1713B">
        <w:rPr>
          <w:rFonts w:ascii="Arial" w:eastAsia="宋体" w:hAnsi="Arial" w:cs="Arial"/>
          <w:color w:val="333333"/>
          <w:kern w:val="0"/>
          <w:szCs w:val="21"/>
        </w:rPr>
        <w:t>直辖市民</w:t>
      </w:r>
      <w:proofErr w:type="gramEnd"/>
      <w:r w:rsidRPr="00E1713B">
        <w:rPr>
          <w:rFonts w:ascii="Arial" w:eastAsia="宋体" w:hAnsi="Arial" w:cs="Arial"/>
          <w:color w:val="333333"/>
          <w:kern w:val="0"/>
          <w:szCs w:val="21"/>
        </w:rPr>
        <w:t>用运力国防动员预案，由省、自治区、直辖市人民政府国防交通主管机构根据军区民用运力国防动员预案，会同本级人民政府有关部门和同级军事机关拟订，报本级国防动员机构批准，并报军区国防交通主管机构备案。</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第十八条</w:t>
      </w:r>
      <w:r w:rsidRPr="00E1713B">
        <w:rPr>
          <w:rFonts w:ascii="Arial" w:eastAsia="宋体" w:hAnsi="Arial" w:cs="Arial"/>
          <w:color w:val="333333"/>
          <w:kern w:val="0"/>
          <w:szCs w:val="21"/>
        </w:rPr>
        <w:t xml:space="preserve">　海军、空军、第二炮兵（以下简称军兵种）根据所担负的特殊任务，需要单独制定民用运力国防动员预案的，经国家国防交通主管机构同意后，由军兵种主管国防交通工作的机构会同有关军区和省、自治区、直辖市人民政府的国防交通主管机构以及其他有关部门拟订；经所属的军兵种审核同意后，报国家国防动员机构批准。</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第十九条</w:t>
      </w:r>
      <w:r w:rsidRPr="00E1713B">
        <w:rPr>
          <w:rFonts w:ascii="Arial" w:eastAsia="宋体" w:hAnsi="Arial" w:cs="Arial"/>
          <w:color w:val="333333"/>
          <w:kern w:val="0"/>
          <w:szCs w:val="21"/>
        </w:rPr>
        <w:t xml:space="preserve">　民用运力国防动员预案应当明确动员的任务、程序、要求和保障措施，便于操作执行，能够满足军事行动的需要。</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第二十条</w:t>
      </w:r>
      <w:r w:rsidRPr="00E1713B">
        <w:rPr>
          <w:rFonts w:ascii="Arial" w:eastAsia="宋体" w:hAnsi="Arial" w:cs="Arial"/>
          <w:color w:val="333333"/>
          <w:kern w:val="0"/>
          <w:szCs w:val="21"/>
        </w:rPr>
        <w:t xml:space="preserve">　民用运力国防动员预案的调整，按照原拟订程序和批准权限办理。</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第二十一条</w:t>
      </w:r>
      <w:r w:rsidRPr="00E1713B">
        <w:rPr>
          <w:rFonts w:ascii="Arial" w:eastAsia="宋体" w:hAnsi="Arial" w:cs="Arial"/>
          <w:color w:val="333333"/>
          <w:kern w:val="0"/>
          <w:szCs w:val="21"/>
        </w:rPr>
        <w:t xml:space="preserve">　国防交通主管机构应当会同人民武装动员机构，根据民用运力国防动员预案，组织和指导有关部门确定预征民用运力，并将预征民用运载工具及相关设备的类型、数量、技术标准和对操作、保障人员的要求通知有关单位和个人。</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接到通知的单位和个人，应当按照要求做好预征民用运力的组织、技术保障等准备工作。</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第二十二条</w:t>
      </w:r>
      <w:r w:rsidRPr="00E1713B">
        <w:rPr>
          <w:rFonts w:ascii="Arial" w:eastAsia="宋体" w:hAnsi="Arial" w:cs="Arial"/>
          <w:color w:val="333333"/>
          <w:kern w:val="0"/>
          <w:szCs w:val="21"/>
        </w:rPr>
        <w:t xml:space="preserve">　预征民用运载工具及相关设备，需要进行加装改造论证和试验的，由国防交通主管机构会同同级国民经济动员机构，根据民用运力国防动员预案制定实施方案，并组织实施。其中重大论证课题和试验项目的实施方案应当报国家国防动员机构批准；涉及加装武器装备的，按照武器装备加装改造的有关规定办理。</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第二十三条</w:t>
      </w:r>
      <w:r w:rsidRPr="00E1713B">
        <w:rPr>
          <w:rFonts w:ascii="Arial" w:eastAsia="宋体" w:hAnsi="Arial" w:cs="Arial"/>
          <w:color w:val="333333"/>
          <w:kern w:val="0"/>
          <w:szCs w:val="21"/>
        </w:rPr>
        <w:t xml:space="preserve">　承担民用运载工具及相关设备加装改造论证课题和试验项目的单位，应当按照规定的时间与要求完成论证和试验任务，并将论证结论和试验结果的资料报送国防交通主管机构和国民经济动员机构。</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拥有或者管理需要加装改造的预征民用运载工具及相关设备的单位和个人，应当向承担加装改造论证课题和试验项目的单位提供民用运载工具及相关设备的原始资料和情况，为加装改造论证课题和试验项目的顺利实施提供方便。</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第二十四条</w:t>
      </w:r>
      <w:r w:rsidRPr="00E1713B">
        <w:rPr>
          <w:rFonts w:ascii="Arial" w:eastAsia="宋体" w:hAnsi="Arial" w:cs="Arial"/>
          <w:color w:val="333333"/>
          <w:kern w:val="0"/>
          <w:szCs w:val="21"/>
        </w:rPr>
        <w:t xml:space="preserve">　国民经济动员机构和国防交通主管机构，应当根据加装改造任务的要求，指导、帮助有关单位建立和完善加装改造的技术、材料及相关设备的储备制度。</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第二十五条</w:t>
      </w:r>
      <w:r w:rsidRPr="00E1713B">
        <w:rPr>
          <w:rFonts w:ascii="Arial" w:eastAsia="宋体" w:hAnsi="Arial" w:cs="Arial"/>
          <w:color w:val="333333"/>
          <w:kern w:val="0"/>
          <w:szCs w:val="21"/>
        </w:rPr>
        <w:t xml:space="preserve">　人民武装动员机构应当会同国防交通主管机构和军队负责军事交通运输工作的部门，根据民用运力国防动员准备要求，结合预征民用运力担负的运输生产任务，组织预征民用运力进行必要的军事训练和专业技术训练。</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参加预征民用运力训练的人员，训练期间的误工补贴或者在原单位的工资、奖金、福利</w:t>
      </w:r>
      <w:r w:rsidRPr="00E1713B">
        <w:rPr>
          <w:rFonts w:ascii="Arial" w:eastAsia="宋体" w:hAnsi="Arial" w:cs="Arial"/>
          <w:color w:val="333333"/>
          <w:kern w:val="0"/>
          <w:szCs w:val="21"/>
        </w:rPr>
        <w:lastRenderedPageBreak/>
        <w:t>待遇以及伙食补助、往返差旅费等，训练人员纳入民兵组织的，依照国家有关民兵参加军事训练的规定执行；训练人员未纳入民兵组织的，参照国家有关民兵参加军事训练的规定执行。</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第二十六条</w:t>
      </w:r>
      <w:r w:rsidRPr="00E1713B">
        <w:rPr>
          <w:rFonts w:ascii="Arial" w:eastAsia="宋体" w:hAnsi="Arial" w:cs="Arial"/>
          <w:color w:val="333333"/>
          <w:kern w:val="0"/>
          <w:szCs w:val="21"/>
        </w:rPr>
        <w:t xml:space="preserve">　国防交通主管机构应当会同同级人民政府交通运输管理部门和其他有关部门，加强对预征民用运力的动态管理，建立相应的管理制度，采用先进的科技手段收集和掌握预征民用运力的动态信息。</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拥有或者管理预征民用运力的单位和个人，应当按照规定及时向国防交通主管机构报送预征民用运力的变动情况。</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第二十七条</w:t>
      </w:r>
      <w:r w:rsidRPr="00E1713B">
        <w:rPr>
          <w:rFonts w:ascii="Arial" w:eastAsia="宋体" w:hAnsi="Arial" w:cs="Arial"/>
          <w:color w:val="333333"/>
          <w:kern w:val="0"/>
          <w:szCs w:val="21"/>
        </w:rPr>
        <w:t xml:space="preserve">　军区级以上单位批准的军事训练、演习，可以征用民用运力。</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军事训练、演习需要征用民用运力的，按照中央军事委员会规定的程序报军区级以上单位批准后，由国防交通主管机构根据民用运力国防动员预案组织实施。</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军事训练、演习征用民用运力的补偿费用，按照租用方式计价结算。具体办法由国务院财政部门会同国务院有关部门和军队有关部门制定。</w:t>
      </w:r>
      <w:r w:rsidRPr="00E1713B">
        <w:rPr>
          <w:rFonts w:ascii="Arial" w:eastAsia="宋体" w:hAnsi="Arial" w:cs="Arial"/>
          <w:color w:val="3366CC"/>
          <w:kern w:val="0"/>
          <w:sz w:val="18"/>
          <w:szCs w:val="18"/>
          <w:vertAlign w:val="superscript"/>
        </w:rPr>
        <w:t> </w:t>
      </w:r>
    </w:p>
    <w:p w:rsidR="00E1713B" w:rsidRPr="00E1713B" w:rsidRDefault="00E1713B" w:rsidP="00E1713B">
      <w:pPr>
        <w:widowControl/>
        <w:shd w:val="clear" w:color="auto" w:fill="FFFFFF"/>
        <w:spacing w:line="360" w:lineRule="atLeast"/>
        <w:ind w:firstLine="480"/>
        <w:jc w:val="center"/>
        <w:rPr>
          <w:rFonts w:ascii="Arial" w:eastAsia="宋体" w:hAnsi="Arial" w:cs="Arial"/>
          <w:color w:val="333333"/>
          <w:kern w:val="0"/>
          <w:szCs w:val="21"/>
        </w:rPr>
      </w:pPr>
      <w:r w:rsidRPr="00E1713B">
        <w:rPr>
          <w:rFonts w:ascii="Arial" w:eastAsia="宋体" w:hAnsi="Arial" w:cs="Arial"/>
          <w:b/>
          <w:bCs/>
          <w:color w:val="333333"/>
          <w:kern w:val="0"/>
          <w:szCs w:val="21"/>
        </w:rPr>
        <w:t>第三章　民用运力国防动员的实施</w:t>
      </w:r>
    </w:p>
    <w:p w:rsidR="00E1713B" w:rsidRPr="00E1713B" w:rsidRDefault="00E1713B" w:rsidP="00E1713B">
      <w:pPr>
        <w:widowControl/>
        <w:shd w:val="clear" w:color="auto" w:fill="FFFFFF"/>
        <w:spacing w:line="360" w:lineRule="atLeast"/>
        <w:ind w:firstLine="480"/>
        <w:jc w:val="left"/>
        <w:rPr>
          <w:rFonts w:ascii="Arial" w:eastAsia="宋体" w:hAnsi="Arial" w:cs="Arial"/>
          <w:color w:val="333333"/>
          <w:kern w:val="0"/>
          <w:szCs w:val="21"/>
        </w:rPr>
      </w:pPr>
      <w:r w:rsidRPr="00E1713B">
        <w:rPr>
          <w:rFonts w:ascii="Arial" w:eastAsia="宋体" w:hAnsi="Arial" w:cs="Arial"/>
          <w:b/>
          <w:bCs/>
          <w:color w:val="333333"/>
          <w:kern w:val="0"/>
          <w:szCs w:val="21"/>
        </w:rPr>
        <w:t>第二十八条</w:t>
      </w:r>
      <w:r w:rsidRPr="00E1713B">
        <w:rPr>
          <w:rFonts w:ascii="Arial" w:eastAsia="宋体" w:hAnsi="Arial" w:cs="Arial"/>
          <w:color w:val="333333"/>
          <w:kern w:val="0"/>
          <w:szCs w:val="21"/>
        </w:rPr>
        <w:t xml:space="preserve">　战时的民用运力国防动员，依据国家主席发布的动员令实施。</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平时特殊情况下的民用运力国防动员，依据国务院、中央军事委员会发布的民用运力国防动员决定实施。</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第二十九条</w:t>
      </w:r>
      <w:r w:rsidRPr="00E1713B">
        <w:rPr>
          <w:rFonts w:ascii="Arial" w:eastAsia="宋体" w:hAnsi="Arial" w:cs="Arial"/>
          <w:color w:val="333333"/>
          <w:kern w:val="0"/>
          <w:szCs w:val="21"/>
        </w:rPr>
        <w:t xml:space="preserve">　国防交通主管机构应当根据上级下达的民用运力国防动员任务和使用单位提出的申请，按照快速动员的要求，迅速启动、实施民用运力国防动员预案。</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在实施民用运力国防动员预案的过程中，需要对预案进行调整的，按照规定程序、权限办理。</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第三十条</w:t>
      </w:r>
      <w:r w:rsidRPr="00E1713B">
        <w:rPr>
          <w:rFonts w:ascii="Arial" w:eastAsia="宋体" w:hAnsi="Arial" w:cs="Arial"/>
          <w:color w:val="333333"/>
          <w:kern w:val="0"/>
          <w:szCs w:val="21"/>
        </w:rPr>
        <w:t xml:space="preserve">　国防交通主管机构应当会同人民武装动员机构，按照上级下达的民用运力国防动员要求，通知被征民用运力的单位和个人，明确其被征民用运载工具及相关设备的类型、数量和操作、保障人员，以及民用运力集结的时间、地点和方式。</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被征民用运力的单位和个人必须按照通知要求，组织被征民用运力在规定时限内到达集结地点，并保证被征民用运载工具及相关设备的技术状态和操作、保障人员的技能符合军事行动的要求。</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第三十一条</w:t>
      </w:r>
      <w:r w:rsidRPr="00E1713B">
        <w:rPr>
          <w:rFonts w:ascii="Arial" w:eastAsia="宋体" w:hAnsi="Arial" w:cs="Arial"/>
          <w:color w:val="333333"/>
          <w:kern w:val="0"/>
          <w:szCs w:val="21"/>
        </w:rPr>
        <w:t xml:space="preserve">　被征民用运力集结地的人民武装动员机构应当会同国防交通主管机构及有关部门组成精干的指挥机构，对集结后的民用运力进行登记编组，查验整备情况，组织必要的应急训练，保证按时交付使用单位；被征民用运力来不及集结的，人民武装动员机构可以与使用单位商定报到时间和地点，并立即通知被征民用运力的单位和个人。被征民用运力交付使用单位时，应当办理交接手续。</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被征民用运力交接后，有关民用运载工具及相关设备的安全防护、后勤保障和装备维修等，由使用单位负责，其执行任务所在地的人民政府予以协助。</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第三十二条</w:t>
      </w:r>
      <w:r w:rsidRPr="00E1713B">
        <w:rPr>
          <w:rFonts w:ascii="Arial" w:eastAsia="宋体" w:hAnsi="Arial" w:cs="Arial"/>
          <w:color w:val="333333"/>
          <w:kern w:val="0"/>
          <w:szCs w:val="21"/>
        </w:rPr>
        <w:t xml:space="preserve">　被征民用运载工具及相关设备需要加装改造的，由国民经济动员机构会同国防交通主管机构和使用单位，按照民用运力国防动员预案确定的加装改造方案组织实施。</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承担民用运载工具及相关设备加装改造任务的单位和个人，应当严格按照国家安全技术标准和国防要求进行加装改造，保证按期交付使用。</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第三十三条</w:t>
      </w:r>
      <w:r w:rsidRPr="00E1713B">
        <w:rPr>
          <w:rFonts w:ascii="Arial" w:eastAsia="宋体" w:hAnsi="Arial" w:cs="Arial"/>
          <w:color w:val="333333"/>
          <w:kern w:val="0"/>
          <w:szCs w:val="21"/>
        </w:rPr>
        <w:t xml:space="preserve">　民用运力国防动员实施过程中，因情况紧急来不及报告的，使用单位可以</w:t>
      </w:r>
      <w:r w:rsidRPr="00E1713B">
        <w:rPr>
          <w:rFonts w:ascii="Arial" w:eastAsia="宋体" w:hAnsi="Arial" w:cs="Arial"/>
          <w:color w:val="333333"/>
          <w:kern w:val="0"/>
          <w:szCs w:val="21"/>
        </w:rPr>
        <w:lastRenderedPageBreak/>
        <w:t>按照民用运力国防动员预案直接在当地征用所需的民用运力，但必须同时按照规定的程序补报。</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第三十四条</w:t>
      </w:r>
      <w:r w:rsidRPr="00E1713B">
        <w:rPr>
          <w:rFonts w:ascii="Arial" w:eastAsia="宋体" w:hAnsi="Arial" w:cs="Arial"/>
          <w:color w:val="333333"/>
          <w:kern w:val="0"/>
          <w:szCs w:val="21"/>
        </w:rPr>
        <w:t xml:space="preserve">　民用运力国防动员实施过程中，需要使用港口、码头、机场、车站和其他设施的，由国防交通主管机构事先向有关部门或者单位提出使用要求，有关部门和单位应当予以配合、支持。</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第三十五条</w:t>
      </w:r>
      <w:r w:rsidRPr="00E1713B">
        <w:rPr>
          <w:rFonts w:ascii="Arial" w:eastAsia="宋体" w:hAnsi="Arial" w:cs="Arial"/>
          <w:color w:val="333333"/>
          <w:kern w:val="0"/>
          <w:szCs w:val="21"/>
        </w:rPr>
        <w:t xml:space="preserve">　使用民用运力的单位应当尽最大可能保证人员安全，并尽量避免民用运载工具及相关设备、设施受到损毁。</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第三十六条</w:t>
      </w:r>
      <w:r w:rsidRPr="00E1713B">
        <w:rPr>
          <w:rFonts w:ascii="Arial" w:eastAsia="宋体" w:hAnsi="Arial" w:cs="Arial"/>
          <w:color w:val="333333"/>
          <w:kern w:val="0"/>
          <w:szCs w:val="21"/>
        </w:rPr>
        <w:t xml:space="preserve">　国务院、中央军事委员会根据民用运力国防动员的紧急需要，决定对某一行业或者地区的民用运力实施管制时，被实施民用运力管制的单位和个人，必须服从管制指挥机构的统一指挥，保证其拥有或者管理的民用运载工具及相关设备、设施和保障系统处于良好状态。</w:t>
      </w:r>
    </w:p>
    <w:p w:rsidR="00E1713B" w:rsidRPr="00E1713B" w:rsidRDefault="00E1713B" w:rsidP="00E1713B">
      <w:pPr>
        <w:widowControl/>
        <w:shd w:val="clear" w:color="auto" w:fill="FFFFFF"/>
        <w:spacing w:line="360" w:lineRule="atLeast"/>
        <w:ind w:firstLine="480"/>
        <w:jc w:val="center"/>
        <w:rPr>
          <w:rFonts w:ascii="Arial" w:eastAsia="宋体" w:hAnsi="Arial" w:cs="Arial"/>
          <w:color w:val="333333"/>
          <w:kern w:val="0"/>
          <w:szCs w:val="21"/>
        </w:rPr>
      </w:pPr>
      <w:r w:rsidRPr="00E1713B">
        <w:rPr>
          <w:rFonts w:ascii="Arial" w:eastAsia="宋体" w:hAnsi="Arial" w:cs="Arial"/>
          <w:b/>
          <w:bCs/>
          <w:color w:val="333333"/>
          <w:kern w:val="0"/>
          <w:szCs w:val="21"/>
        </w:rPr>
        <w:t>第四章　补偿与抚恤</w:t>
      </w:r>
    </w:p>
    <w:p w:rsidR="00E1713B" w:rsidRPr="00E1713B" w:rsidRDefault="00E1713B" w:rsidP="00E1713B">
      <w:pPr>
        <w:widowControl/>
        <w:shd w:val="clear" w:color="auto" w:fill="FFFFFF"/>
        <w:spacing w:line="360" w:lineRule="atLeast"/>
        <w:ind w:firstLine="480"/>
        <w:jc w:val="left"/>
        <w:rPr>
          <w:rFonts w:ascii="Arial" w:eastAsia="宋体" w:hAnsi="Arial" w:cs="Arial"/>
          <w:color w:val="333333"/>
          <w:kern w:val="0"/>
          <w:szCs w:val="21"/>
        </w:rPr>
      </w:pPr>
      <w:r w:rsidRPr="00E1713B">
        <w:rPr>
          <w:rFonts w:ascii="Arial" w:eastAsia="宋体" w:hAnsi="Arial" w:cs="Arial"/>
          <w:b/>
          <w:bCs/>
          <w:color w:val="333333"/>
          <w:kern w:val="0"/>
          <w:szCs w:val="21"/>
        </w:rPr>
        <w:t>第三十七条</w:t>
      </w:r>
      <w:r w:rsidRPr="00E1713B">
        <w:rPr>
          <w:rFonts w:ascii="Arial" w:eastAsia="宋体" w:hAnsi="Arial" w:cs="Arial"/>
          <w:color w:val="333333"/>
          <w:kern w:val="0"/>
          <w:szCs w:val="21"/>
        </w:rPr>
        <w:t xml:space="preserve">　民用运力国防动员任务完成后，使用民用运力的单位应当收拢民用运力，清查动员民用运力数量，统计民用运载工具及相关设备、设施的损失、损坏情况以及操作、保障人员的伤亡情况，按照有关规定办理移交手续，并出具民用运力使用、损毁情况证明。</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第三十八条</w:t>
      </w:r>
      <w:r w:rsidRPr="00E1713B">
        <w:rPr>
          <w:rFonts w:ascii="Arial" w:eastAsia="宋体" w:hAnsi="Arial" w:cs="Arial"/>
          <w:color w:val="333333"/>
          <w:kern w:val="0"/>
          <w:szCs w:val="21"/>
        </w:rPr>
        <w:t xml:space="preserve">　加装改造的民用运载工具及相关设备需要并能够恢复原有功能的，国民经济动员机构应当在移交前会同国防交通主管机构和使用单位组织实施恢复工作。恢复工作完成并通过相应的检验后，应当及时移交。</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加装改造的民用运载工具及相关设备不影响原使用功能的，可以不实施恢复工作。国防交通主管机构应当登记造册，列为民用运力国防动员储备。</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第三十九条</w:t>
      </w:r>
      <w:r w:rsidRPr="00E1713B">
        <w:rPr>
          <w:rFonts w:ascii="Arial" w:eastAsia="宋体" w:hAnsi="Arial" w:cs="Arial"/>
          <w:color w:val="333333"/>
          <w:kern w:val="0"/>
          <w:szCs w:val="21"/>
        </w:rPr>
        <w:t xml:space="preserve">　拥有或者管理民用运力的单位和个人，因履行民用运力国防动员义务造成的下列直接财产损失，由中央财政和县级以上地方各级财政给予适当补偿：</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（一）民用运载工具及相关设备和港口、码头、机场、车站等设施的灭失、损坏、折旧；</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（二）民用运载工具及相关设备和港口、码头、机场、车站等设施的操作、保障人员的工资或者津贴；</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（三）应当给予合理补偿的其他直接财产损失。</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补偿的具体办法，由国务院财政部门会同有关部门制定。</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第四十条</w:t>
      </w:r>
      <w:r w:rsidRPr="00E1713B">
        <w:rPr>
          <w:rFonts w:ascii="Arial" w:eastAsia="宋体" w:hAnsi="Arial" w:cs="Arial"/>
          <w:color w:val="333333"/>
          <w:kern w:val="0"/>
          <w:szCs w:val="21"/>
        </w:rPr>
        <w:t xml:space="preserve">　拥有或者管理民用运力的单位和个人，</w:t>
      </w:r>
      <w:proofErr w:type="gramStart"/>
      <w:r w:rsidRPr="00E1713B">
        <w:rPr>
          <w:rFonts w:ascii="Arial" w:eastAsia="宋体" w:hAnsi="Arial" w:cs="Arial"/>
          <w:color w:val="333333"/>
          <w:kern w:val="0"/>
          <w:szCs w:val="21"/>
        </w:rPr>
        <w:t>凭使用</w:t>
      </w:r>
      <w:proofErr w:type="gramEnd"/>
      <w:r w:rsidRPr="00E1713B">
        <w:rPr>
          <w:rFonts w:ascii="Arial" w:eastAsia="宋体" w:hAnsi="Arial" w:cs="Arial"/>
          <w:color w:val="333333"/>
          <w:kern w:val="0"/>
          <w:szCs w:val="21"/>
        </w:rPr>
        <w:t>单位出具的使用、损毁证明，向当地的国防交通主管机构申报，经国防交通主管机构审核情况属实，并报有关人民政府批准后，由当地的国防交通主管机构负责在规定的期限内实施补偿。</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第四十一条</w:t>
      </w:r>
      <w:r w:rsidRPr="00E1713B">
        <w:rPr>
          <w:rFonts w:ascii="Arial" w:eastAsia="宋体" w:hAnsi="Arial" w:cs="Arial"/>
          <w:color w:val="333333"/>
          <w:kern w:val="0"/>
          <w:szCs w:val="21"/>
        </w:rPr>
        <w:t xml:space="preserve">　拥有或者管理民用运力的单位和个人，因履行民用运力国防动员义务遭受人员伤亡的，其抚恤优待的办法和标准，由县级以上地方人民政府</w:t>
      </w:r>
      <w:r>
        <w:rPr>
          <w:rFonts w:ascii="Arial" w:hAnsi="Arial" w:cs="Arial"/>
          <w:color w:val="333333"/>
          <w:szCs w:val="21"/>
          <w:shd w:val="clear" w:color="auto" w:fill="FFFFFF"/>
        </w:rPr>
        <w:t>退役军人事务部门</w:t>
      </w:r>
      <w:r w:rsidRPr="00E1713B">
        <w:rPr>
          <w:rFonts w:ascii="Arial" w:eastAsia="宋体" w:hAnsi="Arial" w:cs="Arial"/>
          <w:color w:val="333333"/>
          <w:kern w:val="0"/>
          <w:szCs w:val="21"/>
        </w:rPr>
        <w:t>依照《军人抚恤优待条例》的规定执行。</w:t>
      </w:r>
    </w:p>
    <w:p w:rsidR="00E1713B" w:rsidRPr="00E1713B" w:rsidRDefault="00E1713B" w:rsidP="00E1713B">
      <w:pPr>
        <w:widowControl/>
        <w:shd w:val="clear" w:color="auto" w:fill="FFFFFF"/>
        <w:spacing w:line="360" w:lineRule="atLeast"/>
        <w:ind w:firstLine="480"/>
        <w:jc w:val="center"/>
        <w:rPr>
          <w:rFonts w:ascii="Arial" w:eastAsia="宋体" w:hAnsi="Arial" w:cs="Arial"/>
          <w:color w:val="333333"/>
          <w:kern w:val="0"/>
          <w:szCs w:val="21"/>
        </w:rPr>
      </w:pPr>
      <w:r w:rsidRPr="00E1713B">
        <w:rPr>
          <w:rFonts w:ascii="Arial" w:eastAsia="宋体" w:hAnsi="Arial" w:cs="Arial"/>
          <w:b/>
          <w:bCs/>
          <w:color w:val="333333"/>
          <w:kern w:val="0"/>
          <w:szCs w:val="21"/>
        </w:rPr>
        <w:t>第五章　经</w:t>
      </w:r>
      <w:r w:rsidRPr="00E1713B">
        <w:rPr>
          <w:rFonts w:ascii="Arial" w:eastAsia="宋体" w:hAnsi="Arial" w:cs="Arial"/>
          <w:b/>
          <w:bCs/>
          <w:color w:val="333333"/>
          <w:kern w:val="0"/>
          <w:szCs w:val="21"/>
        </w:rPr>
        <w:t xml:space="preserve"> </w:t>
      </w:r>
      <w:r w:rsidRPr="00E1713B">
        <w:rPr>
          <w:rFonts w:ascii="Arial" w:eastAsia="宋体" w:hAnsi="Arial" w:cs="Arial"/>
          <w:b/>
          <w:bCs/>
          <w:color w:val="333333"/>
          <w:kern w:val="0"/>
          <w:szCs w:val="21"/>
        </w:rPr>
        <w:t>费</w:t>
      </w:r>
      <w:r w:rsidRPr="00E1713B">
        <w:rPr>
          <w:rFonts w:ascii="Arial" w:eastAsia="宋体" w:hAnsi="Arial" w:cs="Arial"/>
          <w:b/>
          <w:bCs/>
          <w:color w:val="333333"/>
          <w:kern w:val="0"/>
          <w:szCs w:val="21"/>
        </w:rPr>
        <w:t xml:space="preserve"> </w:t>
      </w:r>
      <w:r w:rsidRPr="00E1713B">
        <w:rPr>
          <w:rFonts w:ascii="Arial" w:eastAsia="宋体" w:hAnsi="Arial" w:cs="Arial"/>
          <w:b/>
          <w:bCs/>
          <w:color w:val="333333"/>
          <w:kern w:val="0"/>
          <w:szCs w:val="21"/>
        </w:rPr>
        <w:t>保</w:t>
      </w:r>
      <w:r w:rsidRPr="00E1713B">
        <w:rPr>
          <w:rFonts w:ascii="Arial" w:eastAsia="宋体" w:hAnsi="Arial" w:cs="Arial"/>
          <w:b/>
          <w:bCs/>
          <w:color w:val="333333"/>
          <w:kern w:val="0"/>
          <w:szCs w:val="21"/>
        </w:rPr>
        <w:t xml:space="preserve"> </w:t>
      </w:r>
      <w:r w:rsidRPr="00E1713B">
        <w:rPr>
          <w:rFonts w:ascii="Arial" w:eastAsia="宋体" w:hAnsi="Arial" w:cs="Arial"/>
          <w:b/>
          <w:bCs/>
          <w:color w:val="333333"/>
          <w:kern w:val="0"/>
          <w:szCs w:val="21"/>
        </w:rPr>
        <w:t>障</w:t>
      </w:r>
    </w:p>
    <w:p w:rsidR="00E1713B" w:rsidRPr="00E1713B" w:rsidRDefault="00E1713B" w:rsidP="00E1713B">
      <w:pPr>
        <w:widowControl/>
        <w:shd w:val="clear" w:color="auto" w:fill="FFFFFF"/>
        <w:spacing w:line="360" w:lineRule="atLeast"/>
        <w:ind w:firstLine="480"/>
        <w:jc w:val="left"/>
        <w:rPr>
          <w:rFonts w:ascii="Arial" w:eastAsia="宋体" w:hAnsi="Arial" w:cs="Arial"/>
          <w:color w:val="333333"/>
          <w:kern w:val="0"/>
          <w:szCs w:val="21"/>
        </w:rPr>
      </w:pPr>
      <w:r w:rsidRPr="00E1713B">
        <w:rPr>
          <w:rFonts w:ascii="Arial" w:eastAsia="宋体" w:hAnsi="Arial" w:cs="Arial"/>
          <w:b/>
          <w:bCs/>
          <w:color w:val="333333"/>
          <w:kern w:val="0"/>
          <w:szCs w:val="21"/>
        </w:rPr>
        <w:t>第四十二条</w:t>
      </w:r>
      <w:r w:rsidRPr="00E1713B">
        <w:rPr>
          <w:rFonts w:ascii="Arial" w:eastAsia="宋体" w:hAnsi="Arial" w:cs="Arial"/>
          <w:color w:val="333333"/>
          <w:kern w:val="0"/>
          <w:szCs w:val="21"/>
        </w:rPr>
        <w:t xml:space="preserve">　民用运力国防动员所需费用，由中央财政和县级以上地方各级财政共同负担。</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中央财政负担的费用，列入中央预算；县级以上地方各级财政负担的费用，列入本级政府预算。</w:t>
      </w:r>
      <w:r w:rsidRPr="00E1713B">
        <w:rPr>
          <w:rFonts w:ascii="Arial" w:eastAsia="宋体" w:hAnsi="Arial" w:cs="Arial"/>
          <w:color w:val="333333"/>
          <w:kern w:val="0"/>
          <w:szCs w:val="21"/>
        </w:rPr>
        <w:br/>
      </w:r>
      <w:r w:rsidRPr="00E1713B">
        <w:rPr>
          <w:rFonts w:ascii="Arial" w:eastAsia="宋体" w:hAnsi="Arial" w:cs="Arial"/>
          <w:color w:val="333333"/>
          <w:kern w:val="0"/>
          <w:szCs w:val="21"/>
        </w:rPr>
        <w:lastRenderedPageBreak/>
        <w:t xml:space="preserve">　　</w:t>
      </w:r>
      <w:r w:rsidRPr="00E1713B">
        <w:rPr>
          <w:rFonts w:ascii="Arial" w:eastAsia="宋体" w:hAnsi="Arial" w:cs="Arial"/>
          <w:b/>
          <w:bCs/>
          <w:color w:val="333333"/>
          <w:kern w:val="0"/>
          <w:szCs w:val="21"/>
        </w:rPr>
        <w:t>第四十三条</w:t>
      </w:r>
      <w:r w:rsidRPr="00E1713B">
        <w:rPr>
          <w:rFonts w:ascii="Arial" w:eastAsia="宋体" w:hAnsi="Arial" w:cs="Arial"/>
          <w:color w:val="333333"/>
          <w:kern w:val="0"/>
          <w:szCs w:val="21"/>
        </w:rPr>
        <w:t xml:space="preserve">　民用运力国防动员准备所需费用，由国家和县级以上地方各级人民政府国防交通主管机构，根据本年度民用运力国防动员工作任务编制预算，报本级人民政府批准。</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第四十四条</w:t>
      </w:r>
      <w:r w:rsidRPr="00E1713B">
        <w:rPr>
          <w:rFonts w:ascii="Arial" w:eastAsia="宋体" w:hAnsi="Arial" w:cs="Arial"/>
          <w:color w:val="333333"/>
          <w:kern w:val="0"/>
          <w:szCs w:val="21"/>
        </w:rPr>
        <w:t xml:space="preserve">　民用运力国防动员实施所需费用，按照国家在战时及平时特殊情况下有关国防动员经费保障办法执行。</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第四十五条</w:t>
      </w:r>
      <w:r w:rsidRPr="00E1713B">
        <w:rPr>
          <w:rFonts w:ascii="Arial" w:eastAsia="宋体" w:hAnsi="Arial" w:cs="Arial"/>
          <w:color w:val="333333"/>
          <w:kern w:val="0"/>
          <w:szCs w:val="21"/>
        </w:rPr>
        <w:t xml:space="preserve">　民用运力国防动员经费应当专款专用，并接受财政、审计部门的监督。</w:t>
      </w:r>
      <w:r w:rsidRPr="00E1713B">
        <w:rPr>
          <w:rFonts w:ascii="Arial" w:eastAsia="宋体" w:hAnsi="Arial" w:cs="Arial"/>
          <w:color w:val="3366CC"/>
          <w:kern w:val="0"/>
          <w:sz w:val="18"/>
          <w:szCs w:val="18"/>
          <w:vertAlign w:val="superscript"/>
        </w:rPr>
        <w:t> [2]</w:t>
      </w:r>
      <w:r w:rsidRPr="00E1713B">
        <w:rPr>
          <w:rFonts w:ascii="Arial" w:eastAsia="宋体" w:hAnsi="Arial" w:cs="Arial"/>
          <w:color w:val="136EC2"/>
          <w:kern w:val="0"/>
          <w:sz w:val="2"/>
          <w:szCs w:val="2"/>
        </w:rPr>
        <w:t> </w:t>
      </w:r>
    </w:p>
    <w:p w:rsidR="00E1713B" w:rsidRPr="00E1713B" w:rsidRDefault="00E1713B" w:rsidP="00E1713B">
      <w:pPr>
        <w:widowControl/>
        <w:shd w:val="clear" w:color="auto" w:fill="FFFFFF"/>
        <w:spacing w:line="360" w:lineRule="atLeast"/>
        <w:ind w:firstLine="480"/>
        <w:jc w:val="center"/>
        <w:rPr>
          <w:rFonts w:ascii="Arial" w:eastAsia="宋体" w:hAnsi="Arial" w:cs="Arial"/>
          <w:color w:val="333333"/>
          <w:kern w:val="0"/>
          <w:szCs w:val="21"/>
        </w:rPr>
      </w:pPr>
      <w:r w:rsidRPr="00E1713B">
        <w:rPr>
          <w:rFonts w:ascii="Arial" w:eastAsia="宋体" w:hAnsi="Arial" w:cs="Arial"/>
          <w:b/>
          <w:bCs/>
          <w:color w:val="333333"/>
          <w:kern w:val="0"/>
          <w:szCs w:val="21"/>
        </w:rPr>
        <w:t>第六章　法</w:t>
      </w:r>
      <w:r w:rsidRPr="00E1713B">
        <w:rPr>
          <w:rFonts w:ascii="Arial" w:eastAsia="宋体" w:hAnsi="Arial" w:cs="Arial"/>
          <w:b/>
          <w:bCs/>
          <w:color w:val="333333"/>
          <w:kern w:val="0"/>
          <w:szCs w:val="21"/>
        </w:rPr>
        <w:t xml:space="preserve"> </w:t>
      </w:r>
      <w:r w:rsidRPr="00E1713B">
        <w:rPr>
          <w:rFonts w:ascii="Arial" w:eastAsia="宋体" w:hAnsi="Arial" w:cs="Arial"/>
          <w:b/>
          <w:bCs/>
          <w:color w:val="333333"/>
          <w:kern w:val="0"/>
          <w:szCs w:val="21"/>
        </w:rPr>
        <w:t>律</w:t>
      </w:r>
      <w:r w:rsidRPr="00E1713B">
        <w:rPr>
          <w:rFonts w:ascii="Arial" w:eastAsia="宋体" w:hAnsi="Arial" w:cs="Arial"/>
          <w:b/>
          <w:bCs/>
          <w:color w:val="333333"/>
          <w:kern w:val="0"/>
          <w:szCs w:val="21"/>
        </w:rPr>
        <w:t xml:space="preserve"> </w:t>
      </w:r>
      <w:r w:rsidRPr="00E1713B">
        <w:rPr>
          <w:rFonts w:ascii="Arial" w:eastAsia="宋体" w:hAnsi="Arial" w:cs="Arial"/>
          <w:b/>
          <w:bCs/>
          <w:color w:val="333333"/>
          <w:kern w:val="0"/>
          <w:szCs w:val="21"/>
        </w:rPr>
        <w:t>责</w:t>
      </w:r>
      <w:r w:rsidRPr="00E1713B">
        <w:rPr>
          <w:rFonts w:ascii="Arial" w:eastAsia="宋体" w:hAnsi="Arial" w:cs="Arial"/>
          <w:b/>
          <w:bCs/>
          <w:color w:val="333333"/>
          <w:kern w:val="0"/>
          <w:szCs w:val="21"/>
        </w:rPr>
        <w:t xml:space="preserve"> </w:t>
      </w:r>
      <w:r w:rsidRPr="00E1713B">
        <w:rPr>
          <w:rFonts w:ascii="Arial" w:eastAsia="宋体" w:hAnsi="Arial" w:cs="Arial"/>
          <w:b/>
          <w:bCs/>
          <w:color w:val="333333"/>
          <w:kern w:val="0"/>
          <w:szCs w:val="21"/>
        </w:rPr>
        <w:t>任</w:t>
      </w:r>
    </w:p>
    <w:p w:rsidR="00E1713B" w:rsidRPr="00E1713B" w:rsidRDefault="00E1713B" w:rsidP="00E1713B">
      <w:pPr>
        <w:widowControl/>
        <w:shd w:val="clear" w:color="auto" w:fill="FFFFFF"/>
        <w:spacing w:line="360" w:lineRule="atLeast"/>
        <w:ind w:firstLine="480"/>
        <w:jc w:val="left"/>
        <w:rPr>
          <w:rFonts w:ascii="Arial" w:eastAsia="宋体" w:hAnsi="Arial" w:cs="Arial"/>
          <w:color w:val="333333"/>
          <w:kern w:val="0"/>
          <w:szCs w:val="21"/>
        </w:rPr>
      </w:pPr>
      <w:r w:rsidRPr="00E1713B">
        <w:rPr>
          <w:rFonts w:ascii="Arial" w:eastAsia="宋体" w:hAnsi="Arial" w:cs="Arial"/>
          <w:b/>
          <w:bCs/>
          <w:color w:val="333333"/>
          <w:kern w:val="0"/>
          <w:szCs w:val="21"/>
        </w:rPr>
        <w:t>第四十六条</w:t>
      </w:r>
      <w:r w:rsidRPr="00E1713B">
        <w:rPr>
          <w:rFonts w:ascii="Arial" w:eastAsia="宋体" w:hAnsi="Arial" w:cs="Arial"/>
          <w:color w:val="333333"/>
          <w:kern w:val="0"/>
          <w:szCs w:val="21"/>
        </w:rPr>
        <w:t xml:space="preserve">　违反本条例的规定，预征民用运力的单位或者个人逃避或者拒不履行民用运力国防动员义务的，由设区的市级人民政府国防交通主管机构责令改正；拒不改正的，强制其履行义务，可以对单位处</w:t>
      </w:r>
      <w:r w:rsidRPr="00E1713B">
        <w:rPr>
          <w:rFonts w:ascii="Arial" w:eastAsia="宋体" w:hAnsi="Arial" w:cs="Arial"/>
          <w:color w:val="333333"/>
          <w:kern w:val="0"/>
          <w:szCs w:val="21"/>
        </w:rPr>
        <w:t>2</w:t>
      </w:r>
      <w:r w:rsidRPr="00E1713B">
        <w:rPr>
          <w:rFonts w:ascii="Arial" w:eastAsia="宋体" w:hAnsi="Arial" w:cs="Arial"/>
          <w:color w:val="333333"/>
          <w:kern w:val="0"/>
          <w:szCs w:val="21"/>
        </w:rPr>
        <w:t>万元以上</w:t>
      </w:r>
      <w:r w:rsidRPr="00E1713B">
        <w:rPr>
          <w:rFonts w:ascii="Arial" w:eastAsia="宋体" w:hAnsi="Arial" w:cs="Arial"/>
          <w:color w:val="333333"/>
          <w:kern w:val="0"/>
          <w:szCs w:val="21"/>
        </w:rPr>
        <w:t>10</w:t>
      </w:r>
      <w:r w:rsidRPr="00E1713B">
        <w:rPr>
          <w:rFonts w:ascii="Arial" w:eastAsia="宋体" w:hAnsi="Arial" w:cs="Arial"/>
          <w:color w:val="333333"/>
          <w:kern w:val="0"/>
          <w:szCs w:val="21"/>
        </w:rPr>
        <w:t>万元以下的罚款，对个人处</w:t>
      </w:r>
      <w:r w:rsidRPr="00E1713B">
        <w:rPr>
          <w:rFonts w:ascii="Arial" w:eastAsia="宋体" w:hAnsi="Arial" w:cs="Arial"/>
          <w:color w:val="333333"/>
          <w:kern w:val="0"/>
          <w:szCs w:val="21"/>
        </w:rPr>
        <w:t>2000</w:t>
      </w:r>
      <w:r w:rsidRPr="00E1713B">
        <w:rPr>
          <w:rFonts w:ascii="Arial" w:eastAsia="宋体" w:hAnsi="Arial" w:cs="Arial"/>
          <w:color w:val="333333"/>
          <w:kern w:val="0"/>
          <w:szCs w:val="21"/>
        </w:rPr>
        <w:t>元以上</w:t>
      </w:r>
      <w:r w:rsidRPr="00E1713B">
        <w:rPr>
          <w:rFonts w:ascii="Arial" w:eastAsia="宋体" w:hAnsi="Arial" w:cs="Arial"/>
          <w:color w:val="333333"/>
          <w:kern w:val="0"/>
          <w:szCs w:val="21"/>
        </w:rPr>
        <w:t>1</w:t>
      </w:r>
      <w:r w:rsidRPr="00E1713B">
        <w:rPr>
          <w:rFonts w:ascii="Arial" w:eastAsia="宋体" w:hAnsi="Arial" w:cs="Arial"/>
          <w:color w:val="333333"/>
          <w:kern w:val="0"/>
          <w:szCs w:val="21"/>
        </w:rPr>
        <w:t>万元以下的罚款；构成犯罪的，依法追究刑事责任。</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第四十七条</w:t>
      </w:r>
      <w:r w:rsidRPr="00E1713B">
        <w:rPr>
          <w:rFonts w:ascii="Arial" w:eastAsia="宋体" w:hAnsi="Arial" w:cs="Arial"/>
          <w:color w:val="333333"/>
          <w:kern w:val="0"/>
          <w:szCs w:val="21"/>
        </w:rPr>
        <w:t xml:space="preserve">　违反本条例的规定，被征民用运力的单位或者个人未按照规定的时间、地点和要求集结应征民用运力，由设区的市级人民政府国防交通主管机构责令改正；构成犯罪的，依法追究刑事责任。</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第四十八条</w:t>
      </w:r>
      <w:r w:rsidRPr="00E1713B">
        <w:rPr>
          <w:rFonts w:ascii="Arial" w:eastAsia="宋体" w:hAnsi="Arial" w:cs="Arial"/>
          <w:color w:val="333333"/>
          <w:kern w:val="0"/>
          <w:szCs w:val="21"/>
        </w:rPr>
        <w:t xml:space="preserve">　违反本条例的规定，承担设计、建造或者加装改造任务的单位、个人，未按照国防要求对民用运载工具及相关设备进行设计、建造、加装改造，或者出资建造民用运载工具及相关设备的单位、个人阻碍有关设计、建造或者加装改造的，由设区的市级人民政府国防交通主管机构责令改正；拒不改正的，强制其履行义务，可以对单位处</w:t>
      </w:r>
      <w:r w:rsidRPr="00E1713B">
        <w:rPr>
          <w:rFonts w:ascii="Arial" w:eastAsia="宋体" w:hAnsi="Arial" w:cs="Arial"/>
          <w:color w:val="333333"/>
          <w:kern w:val="0"/>
          <w:szCs w:val="21"/>
        </w:rPr>
        <w:t>5</w:t>
      </w:r>
      <w:r w:rsidRPr="00E1713B">
        <w:rPr>
          <w:rFonts w:ascii="Arial" w:eastAsia="宋体" w:hAnsi="Arial" w:cs="Arial"/>
          <w:color w:val="333333"/>
          <w:kern w:val="0"/>
          <w:szCs w:val="21"/>
        </w:rPr>
        <w:t>万元以上</w:t>
      </w:r>
      <w:r w:rsidRPr="00E1713B">
        <w:rPr>
          <w:rFonts w:ascii="Arial" w:eastAsia="宋体" w:hAnsi="Arial" w:cs="Arial"/>
          <w:color w:val="333333"/>
          <w:kern w:val="0"/>
          <w:szCs w:val="21"/>
        </w:rPr>
        <w:t>20</w:t>
      </w:r>
      <w:r w:rsidRPr="00E1713B">
        <w:rPr>
          <w:rFonts w:ascii="Arial" w:eastAsia="宋体" w:hAnsi="Arial" w:cs="Arial"/>
          <w:color w:val="333333"/>
          <w:kern w:val="0"/>
          <w:szCs w:val="21"/>
        </w:rPr>
        <w:t>万元以下的罚款，对个人处</w:t>
      </w:r>
      <w:r w:rsidRPr="00E1713B">
        <w:rPr>
          <w:rFonts w:ascii="Arial" w:eastAsia="宋体" w:hAnsi="Arial" w:cs="Arial"/>
          <w:color w:val="333333"/>
          <w:kern w:val="0"/>
          <w:szCs w:val="21"/>
        </w:rPr>
        <w:t>5000</w:t>
      </w:r>
      <w:r w:rsidRPr="00E1713B">
        <w:rPr>
          <w:rFonts w:ascii="Arial" w:eastAsia="宋体" w:hAnsi="Arial" w:cs="Arial"/>
          <w:color w:val="333333"/>
          <w:kern w:val="0"/>
          <w:szCs w:val="21"/>
        </w:rPr>
        <w:t>元以上</w:t>
      </w:r>
      <w:r w:rsidRPr="00E1713B">
        <w:rPr>
          <w:rFonts w:ascii="Arial" w:eastAsia="宋体" w:hAnsi="Arial" w:cs="Arial"/>
          <w:color w:val="333333"/>
          <w:kern w:val="0"/>
          <w:szCs w:val="21"/>
        </w:rPr>
        <w:t>5</w:t>
      </w:r>
      <w:r w:rsidRPr="00E1713B">
        <w:rPr>
          <w:rFonts w:ascii="Arial" w:eastAsia="宋体" w:hAnsi="Arial" w:cs="Arial"/>
          <w:color w:val="333333"/>
          <w:kern w:val="0"/>
          <w:szCs w:val="21"/>
        </w:rPr>
        <w:t>万元以下的罚款；构成犯罪的，依法追究刑事责任。</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第四十九条</w:t>
      </w:r>
      <w:r w:rsidRPr="00E1713B">
        <w:rPr>
          <w:rFonts w:ascii="Arial" w:eastAsia="宋体" w:hAnsi="Arial" w:cs="Arial"/>
          <w:color w:val="333333"/>
          <w:kern w:val="0"/>
          <w:szCs w:val="21"/>
        </w:rPr>
        <w:t xml:space="preserve">　破坏预征民用运载工具及相关设备或者以其他方式阻碍、干扰民用运力国防动员活动，造成损失或者不良影响的，由公安机关依照《中华人民共和国治安管理处罚法》给予处罚；构成犯罪的，依法追究刑事责任。</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第五十条</w:t>
      </w:r>
      <w:r w:rsidRPr="00E1713B">
        <w:rPr>
          <w:rFonts w:ascii="Arial" w:eastAsia="宋体" w:hAnsi="Arial" w:cs="Arial"/>
          <w:color w:val="333333"/>
          <w:kern w:val="0"/>
          <w:szCs w:val="21"/>
        </w:rPr>
        <w:t xml:space="preserve">　违反本条例的规定，县级以上人民政府交通运输管理部门、公安交通管理部门和其他有关部门拒绝向国防交通主管机构报送或者迟延报送上一年度民用运力登记的有关资料和情况的，由本级人民政府责令限期报送；逾期未报送的，对负有直接责任的主管人员和其他直接责任人员，由有关主管机关依法给予记过、记大过、降级的行政处分。</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第五十一条</w:t>
      </w:r>
      <w:r w:rsidRPr="00E1713B">
        <w:rPr>
          <w:rFonts w:ascii="Arial" w:eastAsia="宋体" w:hAnsi="Arial" w:cs="Arial"/>
          <w:color w:val="333333"/>
          <w:kern w:val="0"/>
          <w:szCs w:val="21"/>
        </w:rPr>
        <w:t xml:space="preserve">　违反本条例的规定，国防交通主管机构、国民经济动员机构、人民武装动员机构、民用运力使用单位有下列情形之一的，由有关主管机关对负有直接责任的主管人员和其他直接责任人员依法给予记大过、降级、撤职的行政处分或者依照《中国人民解放军纪律条令》的有关规定给予纪律处分；构成犯罪的，依法追究刑事责任：</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（一）泄露所收集、掌握的民用运力资料和情况的；</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（二）超越权限，擅自动员民用运力的；</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（三）对被征用民用运力管理不善，造成严重损失的；</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（四）</w:t>
      </w:r>
      <w:proofErr w:type="gramStart"/>
      <w:r w:rsidRPr="00E1713B">
        <w:rPr>
          <w:rFonts w:ascii="Arial" w:eastAsia="宋体" w:hAnsi="Arial" w:cs="Arial"/>
          <w:color w:val="333333"/>
          <w:kern w:val="0"/>
          <w:szCs w:val="21"/>
        </w:rPr>
        <w:t>不</w:t>
      </w:r>
      <w:proofErr w:type="gramEnd"/>
      <w:r w:rsidRPr="00E1713B">
        <w:rPr>
          <w:rFonts w:ascii="Arial" w:eastAsia="宋体" w:hAnsi="Arial" w:cs="Arial"/>
          <w:color w:val="333333"/>
          <w:kern w:val="0"/>
          <w:szCs w:val="21"/>
        </w:rPr>
        <w:t>出具民用运力使用、损毁证明，经有关主管机关指出拒不改正的；</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（五）违反专款专用的规定，擅自使用民用运力国防动员经费的。</w:t>
      </w:r>
    </w:p>
    <w:p w:rsidR="00E1713B" w:rsidRPr="00E1713B" w:rsidRDefault="00E1713B" w:rsidP="00E1713B">
      <w:pPr>
        <w:widowControl/>
        <w:shd w:val="clear" w:color="auto" w:fill="FFFFFF"/>
        <w:spacing w:line="360" w:lineRule="atLeast"/>
        <w:ind w:firstLine="480"/>
        <w:jc w:val="center"/>
        <w:rPr>
          <w:rFonts w:ascii="Arial" w:eastAsia="宋体" w:hAnsi="Arial" w:cs="Arial"/>
          <w:color w:val="333333"/>
          <w:kern w:val="0"/>
          <w:szCs w:val="21"/>
        </w:rPr>
      </w:pPr>
      <w:r w:rsidRPr="00E1713B">
        <w:rPr>
          <w:rFonts w:ascii="Arial" w:eastAsia="宋体" w:hAnsi="Arial" w:cs="Arial"/>
          <w:b/>
          <w:bCs/>
          <w:color w:val="333333"/>
          <w:kern w:val="0"/>
          <w:szCs w:val="21"/>
        </w:rPr>
        <w:t>第七章　附　则</w:t>
      </w:r>
    </w:p>
    <w:p w:rsidR="00E1713B" w:rsidRPr="00E1713B" w:rsidRDefault="00E1713B" w:rsidP="00E1713B">
      <w:pPr>
        <w:widowControl/>
        <w:shd w:val="clear" w:color="auto" w:fill="FFFFFF"/>
        <w:spacing w:line="360" w:lineRule="atLeast"/>
        <w:ind w:firstLine="480"/>
        <w:jc w:val="left"/>
        <w:rPr>
          <w:rFonts w:ascii="Arial" w:eastAsia="宋体" w:hAnsi="Arial" w:cs="Arial"/>
          <w:color w:val="333333"/>
          <w:kern w:val="0"/>
          <w:szCs w:val="21"/>
        </w:rPr>
      </w:pPr>
      <w:r w:rsidRPr="00E1713B">
        <w:rPr>
          <w:rFonts w:ascii="Arial" w:eastAsia="宋体" w:hAnsi="Arial" w:cs="Arial"/>
          <w:b/>
          <w:bCs/>
          <w:color w:val="333333"/>
          <w:kern w:val="0"/>
          <w:szCs w:val="21"/>
        </w:rPr>
        <w:lastRenderedPageBreak/>
        <w:t>第五十二条</w:t>
      </w:r>
      <w:r w:rsidRPr="00E1713B">
        <w:rPr>
          <w:rFonts w:ascii="Arial" w:eastAsia="宋体" w:hAnsi="Arial" w:cs="Arial"/>
          <w:color w:val="333333"/>
          <w:kern w:val="0"/>
          <w:szCs w:val="21"/>
        </w:rPr>
        <w:t xml:space="preserve">　平时特殊情况，是指发生危及国家主权、统一、领土完整和安全的武装冲突以及其他突发性事件。</w:t>
      </w:r>
      <w:r w:rsidRPr="00E1713B">
        <w:rPr>
          <w:rFonts w:ascii="Arial" w:eastAsia="宋体" w:hAnsi="Arial" w:cs="Arial"/>
          <w:color w:val="333333"/>
          <w:kern w:val="0"/>
          <w:szCs w:val="21"/>
        </w:rPr>
        <w:br/>
      </w:r>
      <w:r w:rsidRPr="00E1713B">
        <w:rPr>
          <w:rFonts w:ascii="Arial" w:eastAsia="宋体" w:hAnsi="Arial" w:cs="Arial"/>
          <w:color w:val="333333"/>
          <w:kern w:val="0"/>
          <w:szCs w:val="21"/>
        </w:rPr>
        <w:t xml:space="preserve">　　</w:t>
      </w:r>
      <w:r w:rsidRPr="00E1713B">
        <w:rPr>
          <w:rFonts w:ascii="Arial" w:eastAsia="宋体" w:hAnsi="Arial" w:cs="Arial"/>
          <w:b/>
          <w:bCs/>
          <w:color w:val="333333"/>
          <w:kern w:val="0"/>
          <w:szCs w:val="21"/>
        </w:rPr>
        <w:t>第五十三条</w:t>
      </w:r>
      <w:r w:rsidRPr="00E1713B">
        <w:rPr>
          <w:rFonts w:ascii="Arial" w:eastAsia="宋体" w:hAnsi="Arial" w:cs="Arial"/>
          <w:color w:val="333333"/>
          <w:kern w:val="0"/>
          <w:szCs w:val="21"/>
        </w:rPr>
        <w:t xml:space="preserve">　本条例自</w:t>
      </w:r>
      <w:r w:rsidRPr="00E1713B">
        <w:rPr>
          <w:rFonts w:ascii="Arial" w:eastAsia="宋体" w:hAnsi="Arial" w:cs="Arial"/>
          <w:color w:val="333333"/>
          <w:kern w:val="0"/>
          <w:szCs w:val="21"/>
        </w:rPr>
        <w:t>2004</w:t>
      </w:r>
      <w:r w:rsidRPr="00E1713B">
        <w:rPr>
          <w:rFonts w:ascii="Arial" w:eastAsia="宋体" w:hAnsi="Arial" w:cs="Arial"/>
          <w:color w:val="333333"/>
          <w:kern w:val="0"/>
          <w:szCs w:val="21"/>
        </w:rPr>
        <w:t>年</w:t>
      </w:r>
      <w:r w:rsidRPr="00E1713B">
        <w:rPr>
          <w:rFonts w:ascii="Arial" w:eastAsia="宋体" w:hAnsi="Arial" w:cs="Arial"/>
          <w:color w:val="333333"/>
          <w:kern w:val="0"/>
          <w:szCs w:val="21"/>
        </w:rPr>
        <w:t>1</w:t>
      </w:r>
      <w:r w:rsidRPr="00E1713B">
        <w:rPr>
          <w:rFonts w:ascii="Arial" w:eastAsia="宋体" w:hAnsi="Arial" w:cs="Arial"/>
          <w:color w:val="333333"/>
          <w:kern w:val="0"/>
          <w:szCs w:val="21"/>
        </w:rPr>
        <w:t>月</w:t>
      </w:r>
      <w:r w:rsidRPr="00E1713B">
        <w:rPr>
          <w:rFonts w:ascii="Arial" w:eastAsia="宋体" w:hAnsi="Arial" w:cs="Arial"/>
          <w:color w:val="333333"/>
          <w:kern w:val="0"/>
          <w:szCs w:val="21"/>
        </w:rPr>
        <w:t>1</w:t>
      </w:r>
      <w:r w:rsidRPr="00E1713B">
        <w:rPr>
          <w:rFonts w:ascii="Arial" w:eastAsia="宋体" w:hAnsi="Arial" w:cs="Arial"/>
          <w:color w:val="333333"/>
          <w:kern w:val="0"/>
          <w:szCs w:val="21"/>
        </w:rPr>
        <w:t>日起施行。</w:t>
      </w:r>
    </w:p>
    <w:p w:rsidR="00FD5642" w:rsidRDefault="00FD5642"/>
    <w:sectPr w:rsidR="00FD56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3B"/>
    <w:rsid w:val="0024558B"/>
    <w:rsid w:val="00E1713B"/>
    <w:rsid w:val="00FD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73452">
      <w:bodyDiv w:val="1"/>
      <w:marLeft w:val="0"/>
      <w:marRight w:val="0"/>
      <w:marTop w:val="0"/>
      <w:marBottom w:val="0"/>
      <w:divBdr>
        <w:top w:val="none" w:sz="0" w:space="0" w:color="auto"/>
        <w:left w:val="none" w:sz="0" w:space="0" w:color="auto"/>
        <w:bottom w:val="none" w:sz="0" w:space="0" w:color="auto"/>
        <w:right w:val="none" w:sz="0" w:space="0" w:color="auto"/>
      </w:divBdr>
      <w:divsChild>
        <w:div w:id="10766972">
          <w:marLeft w:val="0"/>
          <w:marRight w:val="0"/>
          <w:marTop w:val="0"/>
          <w:marBottom w:val="225"/>
          <w:divBdr>
            <w:top w:val="none" w:sz="0" w:space="0" w:color="auto"/>
            <w:left w:val="none" w:sz="0" w:space="0" w:color="auto"/>
            <w:bottom w:val="none" w:sz="0" w:space="0" w:color="auto"/>
            <w:right w:val="none" w:sz="0" w:space="0" w:color="auto"/>
          </w:divBdr>
        </w:div>
        <w:div w:id="352147634">
          <w:marLeft w:val="0"/>
          <w:marRight w:val="0"/>
          <w:marTop w:val="0"/>
          <w:marBottom w:val="225"/>
          <w:divBdr>
            <w:top w:val="none" w:sz="0" w:space="0" w:color="auto"/>
            <w:left w:val="none" w:sz="0" w:space="0" w:color="auto"/>
            <w:bottom w:val="none" w:sz="0" w:space="0" w:color="auto"/>
            <w:right w:val="none" w:sz="0" w:space="0" w:color="auto"/>
          </w:divBdr>
        </w:div>
        <w:div w:id="1286546490">
          <w:marLeft w:val="0"/>
          <w:marRight w:val="0"/>
          <w:marTop w:val="0"/>
          <w:marBottom w:val="225"/>
          <w:divBdr>
            <w:top w:val="none" w:sz="0" w:space="0" w:color="auto"/>
            <w:left w:val="none" w:sz="0" w:space="0" w:color="auto"/>
            <w:bottom w:val="none" w:sz="0" w:space="0" w:color="auto"/>
            <w:right w:val="none" w:sz="0" w:space="0" w:color="auto"/>
          </w:divBdr>
        </w:div>
        <w:div w:id="1443260231">
          <w:marLeft w:val="0"/>
          <w:marRight w:val="0"/>
          <w:marTop w:val="0"/>
          <w:marBottom w:val="225"/>
          <w:divBdr>
            <w:top w:val="none" w:sz="0" w:space="0" w:color="auto"/>
            <w:left w:val="none" w:sz="0" w:space="0" w:color="auto"/>
            <w:bottom w:val="none" w:sz="0" w:space="0" w:color="auto"/>
            <w:right w:val="none" w:sz="0" w:space="0" w:color="auto"/>
          </w:divBdr>
        </w:div>
        <w:div w:id="707800546">
          <w:marLeft w:val="0"/>
          <w:marRight w:val="0"/>
          <w:marTop w:val="0"/>
          <w:marBottom w:val="225"/>
          <w:divBdr>
            <w:top w:val="none" w:sz="0" w:space="0" w:color="auto"/>
            <w:left w:val="none" w:sz="0" w:space="0" w:color="auto"/>
            <w:bottom w:val="none" w:sz="0" w:space="0" w:color="auto"/>
            <w:right w:val="none" w:sz="0" w:space="0" w:color="auto"/>
          </w:divBdr>
        </w:div>
        <w:div w:id="1096906671">
          <w:marLeft w:val="0"/>
          <w:marRight w:val="0"/>
          <w:marTop w:val="0"/>
          <w:marBottom w:val="225"/>
          <w:divBdr>
            <w:top w:val="none" w:sz="0" w:space="0" w:color="auto"/>
            <w:left w:val="none" w:sz="0" w:space="0" w:color="auto"/>
            <w:bottom w:val="none" w:sz="0" w:space="0" w:color="auto"/>
            <w:right w:val="none" w:sz="0" w:space="0" w:color="auto"/>
          </w:divBdr>
        </w:div>
        <w:div w:id="641467156">
          <w:marLeft w:val="0"/>
          <w:marRight w:val="0"/>
          <w:marTop w:val="0"/>
          <w:marBottom w:val="225"/>
          <w:divBdr>
            <w:top w:val="none" w:sz="0" w:space="0" w:color="auto"/>
            <w:left w:val="none" w:sz="0" w:space="0" w:color="auto"/>
            <w:bottom w:val="none" w:sz="0" w:space="0" w:color="auto"/>
            <w:right w:val="none" w:sz="0" w:space="0" w:color="auto"/>
          </w:divBdr>
        </w:div>
        <w:div w:id="204565554">
          <w:marLeft w:val="0"/>
          <w:marRight w:val="0"/>
          <w:marTop w:val="0"/>
          <w:marBottom w:val="225"/>
          <w:divBdr>
            <w:top w:val="none" w:sz="0" w:space="0" w:color="auto"/>
            <w:left w:val="none" w:sz="0" w:space="0" w:color="auto"/>
            <w:bottom w:val="none" w:sz="0" w:space="0" w:color="auto"/>
            <w:right w:val="none" w:sz="0" w:space="0" w:color="auto"/>
          </w:divBdr>
        </w:div>
        <w:div w:id="1447115833">
          <w:marLeft w:val="0"/>
          <w:marRight w:val="0"/>
          <w:marTop w:val="0"/>
          <w:marBottom w:val="225"/>
          <w:divBdr>
            <w:top w:val="none" w:sz="0" w:space="0" w:color="auto"/>
            <w:left w:val="none" w:sz="0" w:space="0" w:color="auto"/>
            <w:bottom w:val="none" w:sz="0" w:space="0" w:color="auto"/>
            <w:right w:val="none" w:sz="0" w:space="0" w:color="auto"/>
          </w:divBdr>
        </w:div>
        <w:div w:id="1714883324">
          <w:marLeft w:val="0"/>
          <w:marRight w:val="0"/>
          <w:marTop w:val="0"/>
          <w:marBottom w:val="225"/>
          <w:divBdr>
            <w:top w:val="none" w:sz="0" w:space="0" w:color="auto"/>
            <w:left w:val="none" w:sz="0" w:space="0" w:color="auto"/>
            <w:bottom w:val="none" w:sz="0" w:space="0" w:color="auto"/>
            <w:right w:val="none" w:sz="0" w:space="0" w:color="auto"/>
          </w:divBdr>
        </w:div>
        <w:div w:id="1633974540">
          <w:marLeft w:val="0"/>
          <w:marRight w:val="0"/>
          <w:marTop w:val="0"/>
          <w:marBottom w:val="225"/>
          <w:divBdr>
            <w:top w:val="none" w:sz="0" w:space="0" w:color="auto"/>
            <w:left w:val="none" w:sz="0" w:space="0" w:color="auto"/>
            <w:bottom w:val="none" w:sz="0" w:space="0" w:color="auto"/>
            <w:right w:val="none" w:sz="0" w:space="0" w:color="auto"/>
          </w:divBdr>
        </w:div>
        <w:div w:id="1913735585">
          <w:marLeft w:val="0"/>
          <w:marRight w:val="0"/>
          <w:marTop w:val="0"/>
          <w:marBottom w:val="225"/>
          <w:divBdr>
            <w:top w:val="none" w:sz="0" w:space="0" w:color="auto"/>
            <w:left w:val="none" w:sz="0" w:space="0" w:color="auto"/>
            <w:bottom w:val="none" w:sz="0" w:space="0" w:color="auto"/>
            <w:right w:val="none" w:sz="0" w:space="0" w:color="auto"/>
          </w:divBdr>
        </w:div>
        <w:div w:id="1425228986">
          <w:marLeft w:val="0"/>
          <w:marRight w:val="0"/>
          <w:marTop w:val="0"/>
          <w:marBottom w:val="225"/>
          <w:divBdr>
            <w:top w:val="none" w:sz="0" w:space="0" w:color="auto"/>
            <w:left w:val="none" w:sz="0" w:space="0" w:color="auto"/>
            <w:bottom w:val="none" w:sz="0" w:space="0" w:color="auto"/>
            <w:right w:val="none" w:sz="0" w:space="0" w:color="auto"/>
          </w:divBdr>
        </w:div>
        <w:div w:id="5343870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1081</Words>
  <Characters>6163</Characters>
  <Application>Microsoft Office Word</Application>
  <DocSecurity>0</DocSecurity>
  <Lines>51</Lines>
  <Paragraphs>14</Paragraphs>
  <ScaleCrop>false</ScaleCrop>
  <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2</cp:revision>
  <dcterms:created xsi:type="dcterms:W3CDTF">2020-02-20T03:23:00Z</dcterms:created>
  <dcterms:modified xsi:type="dcterms:W3CDTF">2022-04-08T06:07:00Z</dcterms:modified>
</cp:coreProperties>
</file>