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243" w:rsidRDefault="00F42243" w:rsidP="00F42243">
      <w:pPr>
        <w:widowControl/>
        <w:spacing w:before="100" w:beforeAutospacing="1" w:after="100" w:afterAutospacing="1" w:line="750" w:lineRule="atLeast"/>
        <w:jc w:val="center"/>
        <w:outlineLvl w:val="1"/>
        <w:rPr>
          <w:rFonts w:ascii="Arial" w:eastAsia="宋体" w:hAnsi="Arial" w:cs="Arial" w:hint="eastAsia"/>
          <w:color w:val="333333"/>
          <w:kern w:val="36"/>
          <w:sz w:val="33"/>
          <w:szCs w:val="33"/>
        </w:rPr>
      </w:pPr>
      <w:r w:rsidRPr="00F42243">
        <w:rPr>
          <w:rFonts w:ascii="Arial" w:eastAsia="宋体" w:hAnsi="Arial" w:cs="Arial"/>
          <w:color w:val="333333"/>
          <w:kern w:val="36"/>
          <w:sz w:val="33"/>
          <w:szCs w:val="33"/>
        </w:rPr>
        <w:t>中华人民共和国行政许可法</w:t>
      </w:r>
    </w:p>
    <w:p w:rsidR="001A7176" w:rsidRDefault="001A7176" w:rsidP="001A7176">
      <w:pPr>
        <w:widowControl/>
        <w:shd w:val="clear" w:color="auto" w:fill="FFFFFF"/>
        <w:spacing w:line="360" w:lineRule="atLeast"/>
        <w:ind w:firstLine="420"/>
        <w:jc w:val="left"/>
        <w:rPr>
          <w:rFonts w:ascii="Helvetica" w:eastAsia="宋体" w:hAnsi="Helvetica" w:cs="Helvetica" w:hint="eastAsia"/>
          <w:color w:val="333333"/>
          <w:kern w:val="0"/>
          <w:szCs w:val="21"/>
        </w:rPr>
      </w:pPr>
      <w:r w:rsidRPr="001A7176">
        <w:rPr>
          <w:rFonts w:ascii="Helvetica" w:eastAsia="宋体" w:hAnsi="Helvetica" w:cs="Helvetica"/>
          <w:color w:val="333333"/>
          <w:kern w:val="0"/>
          <w:szCs w:val="21"/>
        </w:rPr>
        <w:t>由第十届全国人民代表大会</w:t>
      </w:r>
      <w:hyperlink r:id="rId5" w:tgtFrame="_blank" w:history="1">
        <w:r w:rsidRPr="001A7176">
          <w:rPr>
            <w:rFonts w:ascii="Helvetica" w:eastAsia="宋体" w:hAnsi="Helvetica" w:cs="Helvetica"/>
            <w:color w:val="136EC2"/>
            <w:kern w:val="0"/>
            <w:szCs w:val="21"/>
          </w:rPr>
          <w:t>常务委员会</w:t>
        </w:r>
      </w:hyperlink>
      <w:r w:rsidRPr="001A7176">
        <w:rPr>
          <w:rFonts w:ascii="Helvetica" w:eastAsia="宋体" w:hAnsi="Helvetica" w:cs="Helvetica"/>
          <w:color w:val="333333"/>
          <w:kern w:val="0"/>
          <w:szCs w:val="21"/>
        </w:rPr>
        <w:t>第四次会议于</w:t>
      </w:r>
      <w:r w:rsidRPr="001A7176">
        <w:rPr>
          <w:rFonts w:ascii="Helvetica" w:eastAsia="宋体" w:hAnsi="Helvetica" w:cs="Helvetica"/>
          <w:color w:val="333333"/>
          <w:kern w:val="0"/>
          <w:szCs w:val="21"/>
        </w:rPr>
        <w:t>2003</w:t>
      </w:r>
      <w:r w:rsidRPr="001A7176">
        <w:rPr>
          <w:rFonts w:ascii="Helvetica" w:eastAsia="宋体" w:hAnsi="Helvetica" w:cs="Helvetica"/>
          <w:color w:val="333333"/>
          <w:kern w:val="0"/>
          <w:szCs w:val="21"/>
        </w:rPr>
        <w:t>年</w:t>
      </w:r>
      <w:r w:rsidRPr="001A7176">
        <w:rPr>
          <w:rFonts w:ascii="Helvetica" w:eastAsia="宋体" w:hAnsi="Helvetica" w:cs="Helvetica"/>
          <w:color w:val="333333"/>
          <w:kern w:val="0"/>
          <w:szCs w:val="21"/>
        </w:rPr>
        <w:t>8</w:t>
      </w:r>
      <w:r w:rsidRPr="001A7176">
        <w:rPr>
          <w:rFonts w:ascii="Helvetica" w:eastAsia="宋体" w:hAnsi="Helvetica" w:cs="Helvetica"/>
          <w:color w:val="333333"/>
          <w:kern w:val="0"/>
          <w:szCs w:val="21"/>
        </w:rPr>
        <w:t>月</w:t>
      </w:r>
      <w:r w:rsidRPr="001A7176">
        <w:rPr>
          <w:rFonts w:ascii="Helvetica" w:eastAsia="宋体" w:hAnsi="Helvetica" w:cs="Helvetica"/>
          <w:color w:val="333333"/>
          <w:kern w:val="0"/>
          <w:szCs w:val="21"/>
        </w:rPr>
        <w:t>27</w:t>
      </w:r>
      <w:r w:rsidRPr="001A7176">
        <w:rPr>
          <w:rFonts w:ascii="Helvetica" w:eastAsia="宋体" w:hAnsi="Helvetica" w:cs="Helvetica"/>
          <w:color w:val="333333"/>
          <w:kern w:val="0"/>
          <w:szCs w:val="21"/>
        </w:rPr>
        <w:t>日通过，自</w:t>
      </w:r>
      <w:r w:rsidRPr="001A7176">
        <w:rPr>
          <w:rFonts w:ascii="Helvetica" w:eastAsia="宋体" w:hAnsi="Helvetica" w:cs="Helvetica"/>
          <w:color w:val="333333"/>
          <w:kern w:val="0"/>
          <w:szCs w:val="21"/>
        </w:rPr>
        <w:t>2004</w:t>
      </w:r>
      <w:r w:rsidRPr="001A7176">
        <w:rPr>
          <w:rFonts w:ascii="Helvetica" w:eastAsia="宋体" w:hAnsi="Helvetica" w:cs="Helvetica"/>
          <w:color w:val="333333"/>
          <w:kern w:val="0"/>
          <w:szCs w:val="21"/>
        </w:rPr>
        <w:t>年</w:t>
      </w:r>
      <w:r w:rsidRPr="001A7176">
        <w:rPr>
          <w:rFonts w:ascii="Helvetica" w:eastAsia="宋体" w:hAnsi="Helvetica" w:cs="Helvetica"/>
          <w:color w:val="333333"/>
          <w:kern w:val="0"/>
          <w:szCs w:val="21"/>
        </w:rPr>
        <w:t>7</w:t>
      </w:r>
      <w:r w:rsidRPr="001A7176">
        <w:rPr>
          <w:rFonts w:ascii="Helvetica" w:eastAsia="宋体" w:hAnsi="Helvetica" w:cs="Helvetica"/>
          <w:color w:val="333333"/>
          <w:kern w:val="0"/>
          <w:szCs w:val="21"/>
        </w:rPr>
        <w:t>月</w:t>
      </w:r>
      <w:r w:rsidRPr="001A7176">
        <w:rPr>
          <w:rFonts w:ascii="Helvetica" w:eastAsia="宋体" w:hAnsi="Helvetica" w:cs="Helvetica"/>
          <w:color w:val="333333"/>
          <w:kern w:val="0"/>
          <w:szCs w:val="21"/>
        </w:rPr>
        <w:t>1</w:t>
      </w:r>
      <w:r w:rsidRPr="001A7176">
        <w:rPr>
          <w:rFonts w:ascii="Helvetica" w:eastAsia="宋体" w:hAnsi="Helvetica" w:cs="Helvetica"/>
          <w:color w:val="333333"/>
          <w:kern w:val="0"/>
          <w:szCs w:val="21"/>
        </w:rPr>
        <w:t>日起施行。</w:t>
      </w:r>
      <w:r w:rsidRPr="001A7176">
        <w:rPr>
          <w:rFonts w:ascii="Helvetica" w:eastAsia="宋体" w:hAnsi="Helvetica" w:cs="Helvetica"/>
          <w:color w:val="333333"/>
          <w:kern w:val="0"/>
          <w:szCs w:val="21"/>
        </w:rPr>
        <w:t>2019</w:t>
      </w:r>
      <w:r w:rsidRPr="001A7176">
        <w:rPr>
          <w:rFonts w:ascii="Helvetica" w:eastAsia="宋体" w:hAnsi="Helvetica" w:cs="Helvetica"/>
          <w:color w:val="333333"/>
          <w:kern w:val="0"/>
          <w:szCs w:val="21"/>
        </w:rPr>
        <w:t>年</w:t>
      </w:r>
      <w:r w:rsidRPr="001A7176">
        <w:rPr>
          <w:rFonts w:ascii="Helvetica" w:eastAsia="宋体" w:hAnsi="Helvetica" w:cs="Helvetica"/>
          <w:color w:val="333333"/>
          <w:kern w:val="0"/>
          <w:szCs w:val="21"/>
        </w:rPr>
        <w:t>4</w:t>
      </w:r>
      <w:r w:rsidRPr="001A7176">
        <w:rPr>
          <w:rFonts w:ascii="Helvetica" w:eastAsia="宋体" w:hAnsi="Helvetica" w:cs="Helvetica"/>
          <w:color w:val="333333"/>
          <w:kern w:val="0"/>
          <w:szCs w:val="21"/>
        </w:rPr>
        <w:t>月</w:t>
      </w:r>
      <w:r w:rsidRPr="001A7176">
        <w:rPr>
          <w:rFonts w:ascii="Helvetica" w:eastAsia="宋体" w:hAnsi="Helvetica" w:cs="Helvetica"/>
          <w:color w:val="333333"/>
          <w:kern w:val="0"/>
          <w:szCs w:val="21"/>
        </w:rPr>
        <w:t>23</w:t>
      </w:r>
      <w:r w:rsidRPr="001A7176">
        <w:rPr>
          <w:rFonts w:ascii="Helvetica" w:eastAsia="宋体" w:hAnsi="Helvetica" w:cs="Helvetica"/>
          <w:color w:val="333333"/>
          <w:kern w:val="0"/>
          <w:szCs w:val="21"/>
        </w:rPr>
        <w:t>日，第十三届全国人民代表大会常务委员会第十次会议修正《中华人民共和国行政许可法》，自公布之日起施行。</w:t>
      </w:r>
    </w:p>
    <w:p w:rsidR="001A7176" w:rsidRPr="001A7176" w:rsidRDefault="001A7176" w:rsidP="001A7176">
      <w:pPr>
        <w:widowControl/>
        <w:shd w:val="clear" w:color="auto" w:fill="FFFFFF"/>
        <w:spacing w:line="360" w:lineRule="atLeast"/>
        <w:ind w:firstLine="420"/>
        <w:jc w:val="left"/>
        <w:rPr>
          <w:rFonts w:ascii="Helvetica" w:eastAsia="宋体" w:hAnsi="Helvetica" w:cs="Helvetica"/>
          <w:color w:val="333333"/>
          <w:kern w:val="0"/>
          <w:szCs w:val="21"/>
        </w:rPr>
      </w:pPr>
    </w:p>
    <w:p w:rsidR="00F42243" w:rsidRPr="00F42243" w:rsidRDefault="00F42243" w:rsidP="00F42243">
      <w:pPr>
        <w:widowControl/>
        <w:spacing w:line="560" w:lineRule="exact"/>
        <w:ind w:firstLine="480"/>
        <w:jc w:val="center"/>
        <w:rPr>
          <w:rFonts w:ascii="Arial" w:eastAsia="宋体" w:hAnsi="Arial" w:cs="Arial"/>
          <w:color w:val="333333"/>
          <w:kern w:val="0"/>
          <w:szCs w:val="21"/>
        </w:rPr>
      </w:pPr>
      <w:r w:rsidRPr="00F42243">
        <w:rPr>
          <w:rFonts w:ascii="宋体" w:eastAsia="宋体" w:hAnsi="宋体" w:cs="宋体"/>
          <w:b/>
          <w:color w:val="333333"/>
          <w:kern w:val="0"/>
          <w:sz w:val="28"/>
          <w:szCs w:val="28"/>
        </w:rPr>
        <w:t>第一章　总则</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第一条　为了规范行政许可的设定和实施，保护公民、法人和其他组织的合法权益，维护公共利益和社会秩序，保障和监督行政机关有效实施行政管理，根据宪法，制</w:t>
      </w:r>
      <w:bookmarkStart w:id="0" w:name="_GoBack"/>
      <w:bookmarkEnd w:id="0"/>
      <w:r w:rsidRPr="00F42243">
        <w:rPr>
          <w:rFonts w:ascii="仿宋_GB2312" w:eastAsia="仿宋_GB2312" w:hAnsi="Arial" w:cs="宋体" w:hint="eastAsia"/>
          <w:color w:val="333333"/>
          <w:kern w:val="0"/>
          <w:sz w:val="28"/>
          <w:szCs w:val="28"/>
        </w:rPr>
        <w:t>定本法。</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第二条　本法所称行政许可，是指行政机关根据公民、法人或者其他组织的申请，经依法审查，准予其从事特定活动的行为。</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第三条　行政许可的设定和实施，适用本法。</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有关行政机关对其他机关或者对其直接管理的事业单位的人事、财务、外事等事项的审批，不适用本法。</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第四条　设定和实施行政许可，应当依照法定的权限、范围、条件和程序。</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第五条　设定和实施行政许可，应当遵循公开、公平、公正的原则。</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有关行政许可的规定应当公布；未经公布的，不得作为实施行政许可的依据。行政许可的实施和结果，除涉及国家秘密、商业秘密或者个人隐私的外，应当公开。</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符合法定条件、标准的，申请人有依法取得行政许可的平等权利，行政机关不得歧视。</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第六条　实施行政许可，应当遵循便民的原则，提高办事效率，提供优质服务。</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lastRenderedPageBreak/>
        <w:t xml:space="preserve">　　第七条　公民、法人或者其他组织对行政机关实施行政许可，享有陈述权、申辩权；有权依法申请行政复议或者提起行政诉讼；其合法权益因行政机关违法实施行政许可受到损害的，有权依法要求赔偿。</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第八条　公民、法人或者其他组织依法取得的行政许可受法律保护，行政机关不得擅自改变已经生效的行政许可。</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给予补偿。</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第九条　依法取得的行政许可，除法律、法规规定依照法定条件和程序可以转让的外，不得转让。</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第十条　县级以上人民政府应当建立健全对行政机关实施行政许可的监督制度，加强对行政机关实施行政许可的监督检查。</w:t>
      </w:r>
    </w:p>
    <w:p w:rsidR="00F42243" w:rsidRPr="00F42243" w:rsidRDefault="00F42243" w:rsidP="00F42243">
      <w:pPr>
        <w:widowControl/>
        <w:spacing w:line="560" w:lineRule="exact"/>
        <w:ind w:firstLine="57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行政机关应当对公民、法人或者其他组织从事行政许可事项的活动实施有效监督。</w:t>
      </w:r>
    </w:p>
    <w:p w:rsidR="00F42243" w:rsidRPr="00F42243" w:rsidRDefault="00F42243" w:rsidP="00F42243">
      <w:pPr>
        <w:widowControl/>
        <w:spacing w:line="560" w:lineRule="exact"/>
        <w:ind w:firstLine="480"/>
        <w:jc w:val="center"/>
        <w:rPr>
          <w:rFonts w:ascii="Arial" w:eastAsia="宋体" w:hAnsi="Arial" w:cs="Arial"/>
          <w:color w:val="333333"/>
          <w:kern w:val="0"/>
          <w:szCs w:val="21"/>
        </w:rPr>
      </w:pPr>
      <w:r w:rsidRPr="00F42243">
        <w:rPr>
          <w:rFonts w:ascii="仿宋_GB2312" w:eastAsia="仿宋_GB2312" w:hAnsi="Arial" w:cs="宋体" w:hint="eastAsia"/>
          <w:b/>
          <w:color w:val="333333"/>
          <w:kern w:val="0"/>
          <w:sz w:val="28"/>
          <w:szCs w:val="28"/>
        </w:rPr>
        <w:t>第二章　行政许可的设定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第十一条　设定行政许可，应当遵循经济和社会发展规律，有利于发挥公民、法人或者其他组织的积极性、主动性，维护公共利益和社会秩序，促进经济、社会和生态环境协调发展。</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第十二条　下列事项可以设定行政许可：</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（一）直接涉及国家安全、公共安全、经济宏观调控、生态环境保护以及直接关系人身健康、生命财产安全等特定活动，需要按照法定条件予以批准的事项；</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lastRenderedPageBreak/>
        <w:t xml:space="preserve">　　（二）有限自然资源开发利用、公共资源配置以及直接关系公共利益的特定行业的市场准入等，需要赋予特定权利的事项；</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（三）提供公众服务并且直接关系公共利益的职业、行业，需要确定具备特殊信誉、特殊条件或者特殊技能等资格、资质的事项；</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（四）直接关系公共安全、人身健康、生命财产安全的重要设备、设施、产品、物品，需要按照技术标准、技术规范，通过检验、检测、检疫等方式进行审定的事项；</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（五）企业或者其他组织的设立等，需要确定主体资格的事项；</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（六）法律、行政法规规定可以设定行政许可的其他事项。</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第十三条　本法第十二条所列事项，通过下列方式能够予以规范的，可以不设行政许可：</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（一）公民、法人或者其他组织能够自主决定的；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（二）市场竞争机制能够有效调节的；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（三）行业组织或者中介机构能够自律管理的；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（四）行政机关采用事后监督等其他行政管理方式能够解决的。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第十四条　本法第十二条所列事项，法律可以设定行政许可。尚未制定法律的，行政法规可以设定行政许可。</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必要时，国务院可以采用发布决定的方式设定行政许可。实施后，除临时性行政许可事项外，国务院应当及时提请全国人民代表大会及其常务委员会制定法律，或者自行制定行政法规。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第十五条　本法第十二条所列事项，尚未制定法律、行政法规的，地方性法规可以设定行政许可；尚未制定法律、行政法规和地</w:t>
      </w:r>
      <w:r w:rsidRPr="00F42243">
        <w:rPr>
          <w:rFonts w:ascii="仿宋_GB2312" w:eastAsia="仿宋_GB2312" w:hAnsi="Arial" w:cs="宋体" w:hint="eastAsia"/>
          <w:color w:val="333333"/>
          <w:kern w:val="0"/>
          <w:sz w:val="28"/>
          <w:szCs w:val="28"/>
        </w:rPr>
        <w:lastRenderedPageBreak/>
        <w:t>方性法规的，因行政管理的需要，确需立即实施行政许可的，省、自治区、直辖市人民政府规章可以设定临时性的行政许可。临时性的行政许可实施满一年需要继续实施的，应当提请本级人民代表大会及其常务委员会制定地方性法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地方性法规和省、自治区、直辖市人民政府规章，不得设定应当由国家统一确定的公民、法人或者其他组织的资格、资质的行政许可；不得设定企业或者其他组织的设立登记及其前置性行政许可。其设定的行政许可，不得限制其他地区的个人或者企业到本地区从事生产经营和提供服务，不得限制其他地区的商品进入本地区市场。</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第十六条　行政法规可以在法律设定的行政许可事项范围内，对实施该行政许可</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具体规定。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地方性法规可以在法律、行政法规设定的行政许可事项范围内，对实施该行政许可</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具体规定。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规章可以在上位法设定的行政许可事项范围内，对实施该行政许可</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具体规定。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法规、规章对实施上位法设定的行政许可</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的具体规定，不得增设行政许可；对行政许可条件</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的具体规定，不得增设违反上位法的其他条件。</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第十七条　除本法第十四条、第十五条规定的外，其他规范性文件一律不得设定行政许可。</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第十八条　设定行政许可，应当规定行政许可的实施机关、条件、程序、期限。</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第十九条　起草法律草案、法规草案和省、自治区、直辖市人民政府规章草案，拟设定行政许可的，起草单位应当采取听证会、</w:t>
      </w:r>
      <w:r w:rsidRPr="00F42243">
        <w:rPr>
          <w:rFonts w:ascii="仿宋_GB2312" w:eastAsia="仿宋_GB2312" w:hAnsi="Arial" w:cs="宋体" w:hint="eastAsia"/>
          <w:color w:val="333333"/>
          <w:kern w:val="0"/>
          <w:sz w:val="28"/>
          <w:szCs w:val="28"/>
        </w:rPr>
        <w:lastRenderedPageBreak/>
        <w:t>论证会等形式听取意见，并向制定机关说明设定该行政许可的必要性、对经济和社会可能产生的影响以及听取和采纳意见的情况。</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第二十条　行政许可的设定机关应当定期对其设定的行政许可进行评价；对已设定的行政许可，认为通过本法第十三条所列方式能够解决的，应当对设定该行政许可的规定及时予以修改或者废止。</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行政许可的实施机关可以对已设定的行政许可的实施情况及存在的必要性适时进行评价，并将意见报告该行政许可的设定机关。</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公民、法人或者其他组织可以向行政许可的设定机关和实施机关就行政许可的设定和实施提出意见和建议。</w:t>
      </w:r>
    </w:p>
    <w:p w:rsidR="00F42243" w:rsidRPr="00F42243" w:rsidRDefault="00F42243" w:rsidP="00F42243">
      <w:pPr>
        <w:widowControl/>
        <w:spacing w:line="560" w:lineRule="exact"/>
        <w:ind w:firstLine="57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第二十一条　省、自治区、直辖市人民政府对行政法规设定的有关经济事务的行政许可，根据本行政区域经济和社会发展情况，认为通过本法第十三条所列方式能够解决的，报国务院批准后，可以在本行政区域内停止实施该行政许可。</w:t>
      </w:r>
    </w:p>
    <w:p w:rsidR="00F42243" w:rsidRPr="00F42243" w:rsidRDefault="00F42243" w:rsidP="00F42243">
      <w:pPr>
        <w:widowControl/>
        <w:tabs>
          <w:tab w:val="num" w:pos="1140"/>
        </w:tabs>
        <w:spacing w:line="560" w:lineRule="exact"/>
        <w:ind w:left="1140" w:hanging="1140"/>
        <w:jc w:val="center"/>
        <w:rPr>
          <w:rFonts w:ascii="Arial" w:eastAsia="宋体" w:hAnsi="Arial" w:cs="Arial"/>
          <w:color w:val="333333"/>
          <w:kern w:val="0"/>
          <w:szCs w:val="21"/>
        </w:rPr>
      </w:pPr>
      <w:r w:rsidRPr="00F42243">
        <w:rPr>
          <w:rFonts w:ascii="仿宋_GB2312" w:eastAsia="仿宋_GB2312" w:hAnsi="Arial" w:cs="仿宋_GB2312" w:hint="eastAsia"/>
          <w:b/>
          <w:color w:val="333333"/>
          <w:kern w:val="0"/>
          <w:sz w:val="28"/>
          <w:szCs w:val="28"/>
        </w:rPr>
        <w:t>第三章</w:t>
      </w:r>
      <w:r w:rsidRPr="00F42243">
        <w:rPr>
          <w:rFonts w:ascii="Times New Roman" w:eastAsia="仿宋_GB2312" w:hAnsi="Times New Roman" w:cs="Times New Roman"/>
          <w:b/>
          <w:color w:val="333333"/>
          <w:kern w:val="0"/>
          <w:sz w:val="14"/>
          <w:szCs w:val="14"/>
        </w:rPr>
        <w:t xml:space="preserve"> </w:t>
      </w:r>
      <w:r w:rsidRPr="00F42243">
        <w:rPr>
          <w:rFonts w:ascii="仿宋_GB2312" w:eastAsia="仿宋_GB2312" w:hAnsi="Arial" w:cs="宋体" w:hint="eastAsia"/>
          <w:b/>
          <w:color w:val="333333"/>
          <w:kern w:val="0"/>
          <w:sz w:val="28"/>
          <w:szCs w:val="28"/>
        </w:rPr>
        <w:t>行政许可的实施机关</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第二十二条　行政许可由具有行政许可权的行政机关在其法定职权范围内实施。</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第二十三条　法律、法规授权的具有管理公共事务职能的组织，在法定授权范围内，以自己的名义实施行政许可。被授权的组织适用本法有关行政机关的规定。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第二十四条　行政机关在其法定职权范围内，依照法律、法规、规章的规定，可以委托其他行政机关实施行政许可。委托机关应当将受委托行政机关和受委托实施行政许可的内容予以公告。</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委托行政机关对受委托行政机关实施行政许可的行为应当负责监督，并对该行为的后果承担法律责任。</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lastRenderedPageBreak/>
        <w:t xml:space="preserve">　　受委托行政机关在委托范围内，以委托行政机关名义实施行政许可；不得再委托其他组织或者个人实施行政许可。</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第二十五条　经国务院批准，省、自治区、直辖市人民政府根据精简、统一、效能的原则，可以决定一个行政机关行使有关行政机关的行政许可权。</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第二十六条　行政许可需要行政机关内设的多个机构办理的，该行政机关应当确定一个机构统一受理行政许可申请，统一送达行政许可决定。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行政许可依法由地方人民政府两个以上部门分别实施的，本级人民政府可以确定一个部门受理行政许可申请并转告有关部门分别提出意见后统一办理，或者组织有关部门联合办理、集中办理。</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第二十七条　行政机关实施行政许可，不得向申请人提出购买指定商品、接受有偿服务等不正当要求。</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行政机关工作人员办理行政许可，不得索取或者收受申请人的财物，不得谋取其他利益。</w:t>
      </w:r>
    </w:p>
    <w:p w:rsidR="00F42243" w:rsidRPr="00F42243" w:rsidRDefault="00F42243" w:rsidP="00F42243">
      <w:pPr>
        <w:widowControl/>
        <w:spacing w:line="560" w:lineRule="exact"/>
        <w:ind w:firstLine="57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第二十八条　对直接关系公共安全、人身健康、生命财产安全的设备、设施、产品、物品的检验、检测、检疫，除法律、行政法规规定由行政机关实施的外，应当逐步由符合法定条件的专业技术组织实施。专业技术组织及其有关人员对所实施的检验、检测、检疫结论承担法律责任。</w:t>
      </w:r>
    </w:p>
    <w:p w:rsidR="00F42243" w:rsidRPr="00F42243" w:rsidRDefault="00F42243" w:rsidP="00F42243">
      <w:pPr>
        <w:widowControl/>
        <w:spacing w:line="560" w:lineRule="exact"/>
        <w:ind w:firstLine="480"/>
        <w:jc w:val="center"/>
        <w:rPr>
          <w:rFonts w:ascii="Arial" w:eastAsia="宋体" w:hAnsi="Arial" w:cs="Arial"/>
          <w:color w:val="333333"/>
          <w:kern w:val="0"/>
          <w:szCs w:val="21"/>
        </w:rPr>
      </w:pPr>
      <w:r w:rsidRPr="00F42243">
        <w:rPr>
          <w:rFonts w:ascii="仿宋_GB2312" w:eastAsia="仿宋_GB2312" w:hAnsi="Arial" w:cs="宋体" w:hint="eastAsia"/>
          <w:b/>
          <w:color w:val="333333"/>
          <w:kern w:val="0"/>
          <w:sz w:val="28"/>
          <w:szCs w:val="28"/>
        </w:rPr>
        <w:t>第四章 行政许可的实施程序</w:t>
      </w:r>
    </w:p>
    <w:p w:rsidR="00F42243" w:rsidRPr="00F42243" w:rsidRDefault="00F42243" w:rsidP="00F42243">
      <w:pPr>
        <w:widowControl/>
        <w:spacing w:line="560" w:lineRule="exact"/>
        <w:ind w:firstLine="480"/>
        <w:jc w:val="center"/>
        <w:rPr>
          <w:rFonts w:ascii="Arial" w:eastAsia="宋体" w:hAnsi="Arial" w:cs="Arial"/>
          <w:color w:val="333333"/>
          <w:kern w:val="0"/>
          <w:szCs w:val="21"/>
        </w:rPr>
      </w:pPr>
      <w:r w:rsidRPr="00F42243">
        <w:rPr>
          <w:rFonts w:ascii="仿宋_GB2312" w:eastAsia="仿宋_GB2312" w:hAnsi="Arial" w:cs="宋体" w:hint="eastAsia"/>
          <w:b/>
          <w:color w:val="333333"/>
          <w:kern w:val="0"/>
          <w:sz w:val="28"/>
          <w:szCs w:val="28"/>
        </w:rPr>
        <w:t>第一节　申请与受理</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第二十九条　公民、法人或者其他组织从事特定活动，依法需要取得行政许可的，应当向行政机关提出申请。申请书需要采用格</w:t>
      </w:r>
      <w:r w:rsidRPr="00F42243">
        <w:rPr>
          <w:rFonts w:ascii="仿宋_GB2312" w:eastAsia="仿宋_GB2312" w:hAnsi="Arial" w:cs="宋体" w:hint="eastAsia"/>
          <w:color w:val="333333"/>
          <w:kern w:val="0"/>
          <w:sz w:val="28"/>
          <w:szCs w:val="28"/>
        </w:rPr>
        <w:lastRenderedPageBreak/>
        <w:t>式文本的，行政机关应当向申请人提供行政许可申请书格式文本。申请书格式文本中不得包含与申请行政许可事项没有直接关系的内容。</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申请人可以委托代理人提出行政许可申请。但是，依法应当由申请人到行政机关办公场所提出行政许可申请的除外。</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行政许可申请可以通过信函、电报、电传、传真、电子数据交换和电子邮件等方式提出。</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第三十条　行政机关应当将法律、法规、规章规定的有关行政许可的事项、依据、条件、数量、程序、期限以及需要提交的全部材料的目录和申请书示范文本等在办公场所公示。</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申请人要求行政机关对公示内容予以说明、解释的，行政机关应当说明、解释，提供准确、可靠的信息。</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第三十一条　申请人申请行政许可，应当如实向行政机关提交有关材料和反映真实情况，并对其申请材料实质内容的真实性负责。行政机关不得要求申请人提交与其申请的行政许可事项无关的技术资料和其他材料。　　第三十二条　行政机关对申请人提出的行政许可申请，应当根据下列情况分别</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处理：</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（一）申请事项依法不需要取得行政许可的，应当即时告知申请人不受理；</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（二）申请事项依法不属于本行政机关职权范围的，应当即时</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不予受理的决定，并告知申请人向有关行政机关申请；</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（三）申请材料存在可以当场更正的错误的，应当允许申请人当场更正；</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lastRenderedPageBreak/>
        <w:t xml:space="preserve">　　（四）申请材料不齐全或者不符合法定形式的，应当当场或者在五日内一次告知申请人需要补正的全部内容，逾期不告知的，自收到申请材料之日起即为受理；</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（五）申请事项属于本行政机关职权范围，申请材料齐全、符合法定形式，或者申请人按照本行政机关的要求提交全部补正申请材料的，应当受理行政许可申请。</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行政机关受理或者不予受理行政许可申请，应当出具加盖本行政机关专用印章和注明日期的书面凭证。</w:t>
      </w:r>
    </w:p>
    <w:p w:rsidR="00F42243" w:rsidRPr="00F42243" w:rsidRDefault="00F42243" w:rsidP="00F42243">
      <w:pPr>
        <w:widowControl/>
        <w:spacing w:line="560" w:lineRule="exact"/>
        <w:ind w:firstLine="57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第三十三条　行政机关应当建立和完善有关制度，推行电子政务，在行政机关的网站上公布行政许可事项，方便申请人采取数据电文等方式提出行政许可申请；应当与其他行政机关共享有关行政许可信息，提高办事效率。</w:t>
      </w:r>
    </w:p>
    <w:p w:rsidR="00F42243" w:rsidRPr="00F42243" w:rsidRDefault="00F42243" w:rsidP="00F42243">
      <w:pPr>
        <w:widowControl/>
        <w:spacing w:line="560" w:lineRule="exact"/>
        <w:ind w:firstLine="480"/>
        <w:jc w:val="center"/>
        <w:rPr>
          <w:rFonts w:ascii="Arial" w:eastAsia="宋体" w:hAnsi="Arial" w:cs="Arial"/>
          <w:color w:val="333333"/>
          <w:kern w:val="0"/>
          <w:szCs w:val="21"/>
        </w:rPr>
      </w:pPr>
      <w:r w:rsidRPr="00F42243">
        <w:rPr>
          <w:rFonts w:ascii="仿宋_GB2312" w:eastAsia="仿宋_GB2312" w:hAnsi="Arial" w:cs="宋体" w:hint="eastAsia"/>
          <w:b/>
          <w:color w:val="333333"/>
          <w:kern w:val="0"/>
          <w:sz w:val="28"/>
          <w:szCs w:val="28"/>
        </w:rPr>
        <w:t>第二节　审查与决定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第三十四条　行政机关应当对申请人提交的申请材料进行审查。</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申请人提交的申请材料齐全、符合法定形式，行政机关能够当场</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决定的，应当当场</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书面的行政许可决定。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根据法定条件和程序，需要对申请材料的实质内容进行核实的，行政机关应当指派两名以上工作人员进行核查。</w:t>
      </w:r>
    </w:p>
    <w:p w:rsidR="00F42243" w:rsidRPr="00F42243" w:rsidRDefault="00F42243" w:rsidP="00F42243">
      <w:pPr>
        <w:widowControl/>
        <w:spacing w:line="560" w:lineRule="exact"/>
        <w:ind w:firstLineChars="100" w:firstLine="2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lastRenderedPageBreak/>
        <w:t xml:space="preserve">　　第三十六条　行政机关对行政许可申请进行审查时，发现行政许可事项直接关系他人重大利益的，应当告知该利害关系人。申请人、利害关系人有权进行陈述和申辩。行政机关应当听取申请人、利害关系人的意见。</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第三十七条　行政机关对行政许可申请进行审查后，除当场</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行政许可决定的外，应当在法定期限内按照规定程序</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行政许可决定。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第三十八条　申请人的申请符合法定条件、标准的，行政机关应当依法</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准予行政许可的书面决定。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行政机关依法</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不予行政许可的书面决定的，应当说明理由，并告知申请人享有依法申请行政复议或者提起行政诉讼的权利。</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第三十九条　行政机关</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准予行政许可的决定，需要颁发行政许可证件的，应当向申请人颁发加盖本行政机关印章的下列行政许可证件：</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（一）许可证、执照或者其他许可证书；</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（二）资格证、资质证或者其他合格证书；</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（三）行政机关的批准文件或者证明文件；</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（四）法律、法规规定的其他行政许可证件。</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行政机关实施检验、检测、检疫的，可以在检验、检测、检疫合格的设备、设施、产品、物品上加贴标签或者加盖检验、检测、检疫印章。</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第四十条　行政机关</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的准予行政许可决定，应当予以公开，公众有权查阅。</w:t>
      </w:r>
    </w:p>
    <w:p w:rsidR="00F42243" w:rsidRPr="00F42243" w:rsidRDefault="00F42243" w:rsidP="00F42243">
      <w:pPr>
        <w:widowControl/>
        <w:spacing w:line="560" w:lineRule="exact"/>
        <w:ind w:firstLine="57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lastRenderedPageBreak/>
        <w:t>第四十一条　法律、行政法规设定的行政许可，其适用范围没有地域限制的，申请人取得的行政许可在全国范围内有效。</w:t>
      </w:r>
    </w:p>
    <w:p w:rsidR="00F42243" w:rsidRPr="00F42243" w:rsidRDefault="00F42243" w:rsidP="00F42243">
      <w:pPr>
        <w:widowControl/>
        <w:spacing w:line="560" w:lineRule="exact"/>
        <w:ind w:firstLine="480"/>
        <w:jc w:val="center"/>
        <w:rPr>
          <w:rFonts w:ascii="Arial" w:eastAsia="宋体" w:hAnsi="Arial" w:cs="Arial"/>
          <w:color w:val="333333"/>
          <w:kern w:val="0"/>
          <w:szCs w:val="21"/>
        </w:rPr>
      </w:pPr>
      <w:r w:rsidRPr="00F42243">
        <w:rPr>
          <w:rFonts w:ascii="仿宋_GB2312" w:eastAsia="仿宋_GB2312" w:hAnsi="Arial" w:cs="宋体" w:hint="eastAsia"/>
          <w:b/>
          <w:color w:val="333333"/>
          <w:kern w:val="0"/>
          <w:sz w:val="28"/>
          <w:szCs w:val="28"/>
        </w:rPr>
        <w:t>第三节　期限</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第四十二条　除可以当场</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行政许可决定的外，行政机关应当自受理行政许可申请之日起二十日内</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行政许可决定。二十日内不能</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决定的，经本行政机关负责人批准，可以延长十日，并应当将延长期限的理由告知申请人。但是，法律、法规另有规定的，依照其规定。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第四十三条　依法应当先经下级行政机关审查后报上级行政机关决定的行政许可，下级行政机关应当自其受理行政许可申请之日起二十日内审查完毕。但是，法律、法规另有规定的，依照其规定。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第四十四条　行政机关</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准予行政许可的决定，应当自</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决定之日起十日内向申请人颁发、送达行政许可证件，或者加贴标签、加盖检验、检测、检疫印章。</w:t>
      </w:r>
    </w:p>
    <w:p w:rsidR="00F42243" w:rsidRPr="00F42243" w:rsidRDefault="00F42243" w:rsidP="00F42243">
      <w:pPr>
        <w:widowControl/>
        <w:spacing w:line="560" w:lineRule="exact"/>
        <w:ind w:firstLine="57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第四十五条　行政机关</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行政许可决定，依法需要听证、招标、拍卖、检验、检测、检疫、鉴定和专家评审的，所需时间不计算在本节规定的期限内。行政机关应当将所需时间书面告知申请人。</w:t>
      </w:r>
    </w:p>
    <w:p w:rsidR="00F42243" w:rsidRPr="00F42243" w:rsidRDefault="00F42243" w:rsidP="00F42243">
      <w:pPr>
        <w:widowControl/>
        <w:spacing w:line="560" w:lineRule="exact"/>
        <w:ind w:firstLine="480"/>
        <w:jc w:val="center"/>
        <w:rPr>
          <w:rFonts w:ascii="Arial" w:eastAsia="宋体" w:hAnsi="Arial" w:cs="Arial"/>
          <w:color w:val="333333"/>
          <w:kern w:val="0"/>
          <w:szCs w:val="21"/>
        </w:rPr>
      </w:pPr>
      <w:r w:rsidRPr="00F42243">
        <w:rPr>
          <w:rFonts w:ascii="仿宋_GB2312" w:eastAsia="仿宋_GB2312" w:hAnsi="Arial" w:cs="宋体" w:hint="eastAsia"/>
          <w:b/>
          <w:color w:val="333333"/>
          <w:kern w:val="0"/>
          <w:sz w:val="28"/>
          <w:szCs w:val="28"/>
        </w:rPr>
        <w:t>第四节　听证</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lastRenderedPageBreak/>
        <w:t xml:space="preserve">　　第四十六条　法律、法规、规章规定实施行政许可应当听证的事项，或者行政机关认为需要听证的其他涉及公共利益的重大行政许可事项，行政机关应当向社会公告，并举行听证。</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第四十七条　行政许可直接涉及申请人与他人之间重大利益关系的，行政机关在</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行政许可决定前，应当告知申请人、利害关系人享有要求听证的权利；申请人、利害关系人在被告知听证权利之日起五日内提出听证申请的，行政机关应当在二十日内组织听证。</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申请人、利害关系人不承担行政机关组织听证的费用。</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第四十八条　听证按照下列程序进行：</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（一）行政机关应当</w:t>
      </w:r>
      <w:proofErr w:type="gramStart"/>
      <w:r w:rsidRPr="00F42243">
        <w:rPr>
          <w:rFonts w:ascii="仿宋_GB2312" w:eastAsia="仿宋_GB2312" w:hAnsi="Arial" w:cs="宋体" w:hint="eastAsia"/>
          <w:color w:val="333333"/>
          <w:kern w:val="0"/>
          <w:sz w:val="28"/>
          <w:szCs w:val="28"/>
        </w:rPr>
        <w:t>于举行</w:t>
      </w:r>
      <w:proofErr w:type="gramEnd"/>
      <w:r w:rsidRPr="00F42243">
        <w:rPr>
          <w:rFonts w:ascii="仿宋_GB2312" w:eastAsia="仿宋_GB2312" w:hAnsi="Arial" w:cs="宋体" w:hint="eastAsia"/>
          <w:color w:val="333333"/>
          <w:kern w:val="0"/>
          <w:sz w:val="28"/>
          <w:szCs w:val="28"/>
        </w:rPr>
        <w:t>听证的七日前将举行听证的时间、地点通知申请人、利害关系人，必要时予以公告；</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（二）听证应当公开举行；</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（三）行政机关应当指定审查该行政许可申请的工作人员以外的人员为听证主持人，申请人、利害关系人认为主持人与该行政许可事项有直接利害关系的，有权申请回避；</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（四）举行听证时，审查该行政许可申请的工作人员应当提供审查意见的证据、理由，申请人、利害关系人可以提出证据，并进行申辩和质证；</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（五）听证应当制作笔录，听证笔录应当交听证参加人确认无误后签字或者盖章。</w:t>
      </w:r>
    </w:p>
    <w:p w:rsidR="00F42243" w:rsidRPr="00F42243" w:rsidRDefault="00F42243" w:rsidP="00F42243">
      <w:pPr>
        <w:widowControl/>
        <w:spacing w:line="560" w:lineRule="exact"/>
        <w:ind w:firstLine="57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行政机关应当根据听证笔录，</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行政许可决定。</w:t>
      </w:r>
    </w:p>
    <w:p w:rsidR="00F42243" w:rsidRPr="00F42243" w:rsidRDefault="00F42243" w:rsidP="00F42243">
      <w:pPr>
        <w:widowControl/>
        <w:spacing w:line="560" w:lineRule="exact"/>
        <w:ind w:firstLine="480"/>
        <w:jc w:val="center"/>
        <w:rPr>
          <w:rFonts w:ascii="Arial" w:eastAsia="宋体" w:hAnsi="Arial" w:cs="Arial"/>
          <w:color w:val="333333"/>
          <w:kern w:val="0"/>
          <w:szCs w:val="21"/>
        </w:rPr>
      </w:pPr>
      <w:r w:rsidRPr="00F42243">
        <w:rPr>
          <w:rFonts w:ascii="仿宋_GB2312" w:eastAsia="仿宋_GB2312" w:hAnsi="Arial" w:cs="宋体" w:hint="eastAsia"/>
          <w:b/>
          <w:color w:val="333333"/>
          <w:kern w:val="0"/>
          <w:sz w:val="28"/>
          <w:szCs w:val="28"/>
        </w:rPr>
        <w:t>第五节　变更与延续</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lastRenderedPageBreak/>
        <w:t xml:space="preserve">　　第四十九条　被许可人要求变更行政许可事项的，应当向</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行政许可决定的行政机关提出申请；符合法定条件、标准的，行政机关应当依法办理变更手续。</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第五十条　被许可人需要延续依法取得的行政许可的有效期的，应当在该行政许可有效期届满三十日前向</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行政许可决定的行政机关提出申请。但是，法律、法规、规章另有规定的，依照其规定。</w:t>
      </w:r>
    </w:p>
    <w:p w:rsidR="00F42243" w:rsidRPr="00F42243" w:rsidRDefault="00F42243" w:rsidP="00F42243">
      <w:pPr>
        <w:widowControl/>
        <w:spacing w:line="560" w:lineRule="exact"/>
        <w:ind w:firstLine="57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行政机关应当根据被许可人的申请，在该行政许可有效期届满前作出是否准予延续的决定；逾期未作决定的，视为准予延续。</w:t>
      </w:r>
    </w:p>
    <w:p w:rsidR="00F42243" w:rsidRPr="00F42243" w:rsidRDefault="00F42243" w:rsidP="00F42243">
      <w:pPr>
        <w:widowControl/>
        <w:spacing w:line="560" w:lineRule="exact"/>
        <w:ind w:firstLine="480"/>
        <w:jc w:val="center"/>
        <w:rPr>
          <w:rFonts w:ascii="Arial" w:eastAsia="宋体" w:hAnsi="Arial" w:cs="Arial"/>
          <w:color w:val="333333"/>
          <w:kern w:val="0"/>
          <w:szCs w:val="21"/>
        </w:rPr>
      </w:pPr>
      <w:r w:rsidRPr="00F42243">
        <w:rPr>
          <w:rFonts w:ascii="仿宋_GB2312" w:eastAsia="仿宋_GB2312" w:hAnsi="Arial" w:cs="宋体" w:hint="eastAsia"/>
          <w:b/>
          <w:color w:val="333333"/>
          <w:kern w:val="0"/>
          <w:sz w:val="28"/>
          <w:szCs w:val="28"/>
        </w:rPr>
        <w:t>第六节　特别规定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第五十一条　实施行政许可的程序，本节有规定的，适用本节规定；本节没有规定的，适用本章其他有关规定。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第五十二条　国务院实施行政许可的程序，适用有关法律、行政法规的规定。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第五十三条　实施本法第十二条第二项所列事项的行政许可的，行政机关应当通过招标、拍卖等公平竞争的方式</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决定。但是，法律、行政法规另有规定的，依照其规定。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行政机关通过招标、拍卖等方式</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行政许可决定的具体程序，依照有关法律、行政法规的规定。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行政机关按照招标、拍卖程序确定中标人、买受人后，应当</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准予行政许可的决定，并依法向中标人、买受人颁发行政许可证件。</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lastRenderedPageBreak/>
        <w:t xml:space="preserve">　　行政机关违反本条规定，不采用招标、拍卖方式，或者违反招标、拍卖程序，损害申请人合法权益的，申请人可以依法申请行政复议或者提起行政诉讼。</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第五十四条　实施本法第十二条第三项所列事项的行政许可，赋予公民特定资格，依法应当举行国家考试的，行政机关根据考试成绩和其他法定条件</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行政许可决定；赋予法人或者其他组织特定的资格、资质的，行政机关根据申请人的专业人员构成、技术条件、经营业绩和管理水平等的考核结果</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行政许可决定。但是，法律、行政法规另有规定的，依照其规定。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公民特定资格的考试依法由行政机关或者行业组织实施，公开举行。行政机关或者行业组织应当事先公布资格考试的报名条件、报考办法、考试科目以及考试大纲。但是，不得组织强制性的资格考试的考前培训，不得指定教材或者</w:t>
      </w:r>
      <w:proofErr w:type="gramStart"/>
      <w:r w:rsidRPr="00F42243">
        <w:rPr>
          <w:rFonts w:ascii="仿宋_GB2312" w:eastAsia="仿宋_GB2312" w:hAnsi="Arial" w:cs="宋体" w:hint="eastAsia"/>
          <w:color w:val="333333"/>
          <w:kern w:val="0"/>
          <w:sz w:val="28"/>
          <w:szCs w:val="28"/>
        </w:rPr>
        <w:t>其他助考材料</w:t>
      </w:r>
      <w:proofErr w:type="gramEnd"/>
      <w:r w:rsidRPr="00F42243">
        <w:rPr>
          <w:rFonts w:ascii="仿宋_GB2312" w:eastAsia="仿宋_GB2312" w:hAnsi="Arial" w:cs="宋体" w:hint="eastAsia"/>
          <w:color w:val="333333"/>
          <w:kern w:val="0"/>
          <w:sz w:val="28"/>
          <w:szCs w:val="28"/>
        </w:rPr>
        <w:t>。</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第五十五条　实施本法第十二条第四项所列事项的行政许可的，应当按照技术标准、技术规范依法进行检验、检测、检疫，行政机关根据检验、检测、检疫的结果</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行政许可决定。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行政机关实施检验、检测、检疫，应当自受理申请之日起五日内指派两名以上工作人员按照技术标准、技术规范进行检验、检测、检疫。不需要对检验、检测、检疫结果作进一步技术分析即可认定设备、设施、产品、物品是否符合技术标准、技术规范的，行政机关应当当场</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行政许可决定。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行政机关根据检验、检测、检疫结果，</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不予行政许可决定的，应当书面说明不予行政许可所依据的技术标准、技术规范。</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lastRenderedPageBreak/>
        <w:t xml:space="preserve">　　第五十六条　实施本法第十二条第五项所列事项的行政许可，申请人提交的申请材料齐全、符合法定形式的，行政机关应当当场予以登记。需要对申请材料的实质内容进行核实的，行政机关依照本法第三十四条第三款的规定办理。</w:t>
      </w:r>
    </w:p>
    <w:p w:rsidR="00F42243" w:rsidRPr="00F42243" w:rsidRDefault="00F42243" w:rsidP="00F42243">
      <w:pPr>
        <w:widowControl/>
        <w:spacing w:line="560" w:lineRule="exact"/>
        <w:ind w:firstLine="57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第五十七条　有数量限制的行政许可，两个或者两个以上申请人的申请均符合法定条件、标准的，行政机关应当根据受理行政许可申请的先后顺序</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准予行政许可的决定。但是，法律、行政法规另有规定的，依照其规定。</w:t>
      </w:r>
    </w:p>
    <w:p w:rsidR="00F42243" w:rsidRPr="00F42243" w:rsidRDefault="00F42243" w:rsidP="00F42243">
      <w:pPr>
        <w:widowControl/>
        <w:spacing w:line="560" w:lineRule="exact"/>
        <w:ind w:firstLine="480"/>
        <w:jc w:val="center"/>
        <w:rPr>
          <w:rFonts w:ascii="Arial" w:eastAsia="宋体" w:hAnsi="Arial" w:cs="Arial"/>
          <w:color w:val="333333"/>
          <w:kern w:val="0"/>
          <w:szCs w:val="21"/>
        </w:rPr>
      </w:pPr>
      <w:r w:rsidRPr="00F42243">
        <w:rPr>
          <w:rFonts w:ascii="仿宋_GB2312" w:eastAsia="仿宋_GB2312" w:hAnsi="Arial" w:cs="宋体" w:hint="eastAsia"/>
          <w:b/>
          <w:color w:val="333333"/>
          <w:kern w:val="0"/>
          <w:sz w:val="28"/>
          <w:szCs w:val="28"/>
        </w:rPr>
        <w:t>第五章　行政许可的费用</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第五十八条　行政机关实施行政许可和对行政许可事项进行监督检查，不得收取任何费用。但是，法律、行政法规另有规定的，依照其规定。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行政机关提供行政许可申请书格式文本，不得收费。</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行政机关实施行政许可所需经费应当列入本行政机关的预算，由本级财政予以保障，按照批准的预算予以核拨。</w:t>
      </w:r>
    </w:p>
    <w:p w:rsidR="00F42243" w:rsidRPr="00F42243" w:rsidRDefault="00F42243" w:rsidP="00F42243">
      <w:pPr>
        <w:widowControl/>
        <w:spacing w:line="560" w:lineRule="exact"/>
        <w:ind w:firstLine="57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第五十九条　行政机关实施行政许可，依照法律、行政法规收取费用的，应当按照公布的法定项目和标准收费；所收取的费用必须全部上缴国库，任何机关或者个人不得以任何形式截留、挪用、私分或者变相私分。财政部门不得以任何形式向行政机关返还或者变相返还实施行政许可所收取的费用。</w:t>
      </w:r>
    </w:p>
    <w:p w:rsidR="00F42243" w:rsidRPr="00F42243" w:rsidRDefault="00F42243" w:rsidP="00F42243">
      <w:pPr>
        <w:widowControl/>
        <w:spacing w:line="560" w:lineRule="exact"/>
        <w:ind w:firstLine="480"/>
        <w:jc w:val="center"/>
        <w:rPr>
          <w:rFonts w:ascii="Arial" w:eastAsia="宋体" w:hAnsi="Arial" w:cs="Arial"/>
          <w:color w:val="333333"/>
          <w:kern w:val="0"/>
          <w:szCs w:val="21"/>
        </w:rPr>
      </w:pPr>
      <w:r w:rsidRPr="00F42243">
        <w:rPr>
          <w:rFonts w:ascii="仿宋_GB2312" w:eastAsia="仿宋_GB2312" w:hAnsi="Arial" w:cs="宋体" w:hint="eastAsia"/>
          <w:b/>
          <w:color w:val="333333"/>
          <w:kern w:val="0"/>
          <w:sz w:val="28"/>
          <w:szCs w:val="28"/>
        </w:rPr>
        <w:t>第六章　监督检查</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第六十条　上级行政机关应当加强对下级行政机关实施行政许可的监督检查，及时纠正行政许可实施中的违法行为。</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lastRenderedPageBreak/>
        <w:t xml:space="preserve">　　第六十一条　行政机关应当建立健全监督制度，通过核查反映被许可人从事行政许可事项活动情况的有关材料，履行监督责任。</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行政机关依法对被许可人从事行政许可事项的活动进行监督检查时，应当将监督检查的情况和处理结果予以记录，由监督检查人员签字后归档。公众有权查阅行政机关监督检查记录。</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行政机关应当创造条件，实现与被许可人、其他有关行政机关的计算机档案系统互联，核查被许可人从事行政许可事项活动情况。</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第六十二条　行政机关可以对被许可人生产经营的产品依法进行抽样检查、检验、检测，对其生产经营场所依法进行实地检查。检查时，行政机关可以依法查阅或者要求被许可人报送有关材料；被许可人应当如实提供有关情况和材料。</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行政机关根据法律、行政法规的规定，对直接关系公共安全、人身健康、生命财产安全的重要设备、设施进行定期检验。对检验合格的，行政机关应当发给相应的证明文件。</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第六十三条　行政机关实施监督检查，不得妨碍被许可人正常的生产经营活动，不得索取或者收受被许可人的财物，不得谋取其他利益。</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第六十四条　被许可人在</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行政许可决定的行政机关管辖区域</w:t>
      </w:r>
      <w:proofErr w:type="gramStart"/>
      <w:r w:rsidRPr="00F42243">
        <w:rPr>
          <w:rFonts w:ascii="仿宋_GB2312" w:eastAsia="仿宋_GB2312" w:hAnsi="Arial" w:cs="宋体" w:hint="eastAsia"/>
          <w:color w:val="333333"/>
          <w:kern w:val="0"/>
          <w:sz w:val="28"/>
          <w:szCs w:val="28"/>
        </w:rPr>
        <w:t>外违法</w:t>
      </w:r>
      <w:proofErr w:type="gramEnd"/>
      <w:r w:rsidRPr="00F42243">
        <w:rPr>
          <w:rFonts w:ascii="仿宋_GB2312" w:eastAsia="仿宋_GB2312" w:hAnsi="Arial" w:cs="宋体" w:hint="eastAsia"/>
          <w:color w:val="333333"/>
          <w:kern w:val="0"/>
          <w:sz w:val="28"/>
          <w:szCs w:val="28"/>
        </w:rPr>
        <w:t>从事行政许可事项活动的，违法行为发生地的行政机关应当依法将被许可人的违法事实、处理结果抄告</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行政许可决定的行政机关。</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第六十五条　个人和组织发现违法从事行政许可事项的活动，有权向行政机关举报，行政机关应当及时核实、处理。</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lastRenderedPageBreak/>
        <w:t xml:space="preserve">　　第六十六条　被许可人未依法履行开发利用自然资源义务或者未依法履行利用公共资源义务的，行政机关应当责令限期改正；被许可人在规定期限内不改正的，行政机关应当依照有关法律、行政法规的规定予以处理。</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第六十七条　取得直接关系公共利益的特定行业的市场准入行政许可的被许可人，应当按照国家规定的服务标准、资费标准和行政机关依法规定的条件，向用户提供安全、方便、稳定和价格合理的服务，并履行普遍服务的义务；未经</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行政许可决定的行政机关批准，不得擅自停业、歇业。</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被许可人不履行前款规定的义务的，行政机关应当责令限期改正，或者依法采取有效措施督促其履行义务。</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第六十八条　对直接关系公共安全、人身健康、生命财产安全的重要设备、设施，行政机关应当督促设计、建造、安装和使用单位建立相应的自检制度。</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行政机关在监督检查时，发现直接关系公共安全、人身健康、生命财产安全的重要设备、设施存在安全隐患的，应当责令停止建造、安装和使用，并责令设计、建造、安装和使用单位立即改正。</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第六十九条　有下列情形之一的，</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行政许可决定的行政机关或者其上级行政机关，根据利害关系人的请求或者依据职权，可以撤销行政许可：</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（一）行政机关工作人员滥用职权、玩忽职守</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准予行政许可决定的；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（二）超越法定职权</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准予行政许可决定的；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（三）违反法定程序</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准予行政许可决定的；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lastRenderedPageBreak/>
        <w:t xml:space="preserve">　　（四）对不具备申请资格或者不符合法定条件的申请人准予行政许可的；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（五）依法可以撤销行政许可的其他情形。</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被许可人以欺骗、贿赂等不正当手段取得行政许可的，应当予以撤销。</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依照前两款的规定撤销行政许可，可能对公共利益造成重大损害的，不予撤销。</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依照本条第一款的规定撤销行政许可，被许可人的合法权益受到损害的，行政机关应当依法给予赔偿。依照本条第二款的规定撤销行政许可的，被许可人基于行政许可取得的利益不受保护。</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第七十条　有下列情形之一的，行政机关应当依法办理有关行政许可的注销手续：</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（一）行政许可有效期届满未延续的；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（二）赋予公民特定资格的行政许可，该公民死亡或者丧失行为能力的；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（三）法人或者其他组织依法终止的；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（四）行政许可依法被撤销、撤回，或者行政许可证件依法被吊销的；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（五）因不可抗力导致行政许可事项无法实施的；</w:t>
      </w:r>
    </w:p>
    <w:p w:rsidR="00F42243" w:rsidRPr="00F42243" w:rsidRDefault="00F42243" w:rsidP="00F42243">
      <w:pPr>
        <w:widowControl/>
        <w:spacing w:line="560" w:lineRule="exact"/>
        <w:ind w:firstLine="57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（六）法律、法规规定的应当注销行政许可的其他情形。</w:t>
      </w:r>
    </w:p>
    <w:p w:rsidR="00F42243" w:rsidRPr="00F42243" w:rsidRDefault="00F42243" w:rsidP="00F42243">
      <w:pPr>
        <w:widowControl/>
        <w:spacing w:line="560" w:lineRule="exact"/>
        <w:ind w:firstLine="480"/>
        <w:jc w:val="center"/>
        <w:rPr>
          <w:rFonts w:ascii="Arial" w:eastAsia="宋体" w:hAnsi="Arial" w:cs="Arial"/>
          <w:color w:val="333333"/>
          <w:kern w:val="0"/>
          <w:szCs w:val="21"/>
        </w:rPr>
      </w:pPr>
      <w:r w:rsidRPr="00F42243">
        <w:rPr>
          <w:rFonts w:ascii="仿宋_GB2312" w:eastAsia="仿宋_GB2312" w:hAnsi="Arial" w:cs="宋体" w:hint="eastAsia"/>
          <w:b/>
          <w:color w:val="333333"/>
          <w:kern w:val="0"/>
          <w:sz w:val="28"/>
          <w:szCs w:val="28"/>
        </w:rPr>
        <w:t>第七章　法律责任</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第七十一条　违反本法第十七条规定设定的行政许可，有关机关应当责令设定该行政许可的机关改正，或者依法予以撤销。</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lastRenderedPageBreak/>
        <w:t xml:space="preserve">　　第七十二条　行政机关及其工作人员违反本法的规定，有下列情形之一的，由其上级行政机关或者监察机关责令改正；情节严重的，对直接负责的主管人员和其他直接责任人员依法给予行政处分：</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（一）对符合法定条件的行政许可申请不予受理的；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（二）不在办公场所公示依法应当公示的材料的；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（三）在受理、审查、决定行政许可过程中，未向申请人、利害关系人履行法定告知义务的；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（四）申请人提交的申请材料不齐全、不符合法定形式，不一次告知申请人必须补正的全部内容的；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（五）未依法说明不受理行政许可申请或者不予行政许可的理由的；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（六）依法应当举行听证而不举行听证的。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第七十三条　行政机关工作人员办理行政许可、实施监督检查，索取或者收受他人财物或者谋取其他利益，构成犯罪的，依法追究刑事责任；尚不构成犯罪的，依法给予行政处分。</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第七十四条　行政机关实施行政许可，有下列情形之一的，由其上级行政机关或者监察机关责令改正，对直接负责的主管人员和其他直接责任人员依法给予行政处分；构成犯罪的，依法追究刑事责任：</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（一）对不符合法定条件的申请人准予行政许可或者超越法定职权</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准予行政许可决定的；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（二）对符合法定条件的申请人不予行政许可或者不在法定期限内</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准予行政许可决定的；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lastRenderedPageBreak/>
        <w:t xml:space="preserve">　　（三）依法应当根据招标、拍卖结果或者考试成绩择优</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准予行政许可决定，未经招标、拍卖或者考试，或者不根据招标、拍卖结果或者考试成绩择优</w:t>
      </w:r>
      <w:proofErr w:type="gramStart"/>
      <w:r w:rsidRPr="00F42243">
        <w:rPr>
          <w:rFonts w:ascii="仿宋_GB2312" w:eastAsia="仿宋_GB2312" w:hAnsi="Arial" w:cs="宋体" w:hint="eastAsia"/>
          <w:color w:val="333333"/>
          <w:kern w:val="0"/>
          <w:sz w:val="28"/>
          <w:szCs w:val="28"/>
        </w:rPr>
        <w:t>作出</w:t>
      </w:r>
      <w:proofErr w:type="gramEnd"/>
      <w:r w:rsidRPr="00F42243">
        <w:rPr>
          <w:rFonts w:ascii="仿宋_GB2312" w:eastAsia="仿宋_GB2312" w:hAnsi="Arial" w:cs="宋体" w:hint="eastAsia"/>
          <w:color w:val="333333"/>
          <w:kern w:val="0"/>
          <w:sz w:val="28"/>
          <w:szCs w:val="28"/>
        </w:rPr>
        <w:t>准予行政许可决定的。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第七十五条　行政机关实施行政许可，擅自收费或者不按照法定项目和标准收费的，由其上级行政机关或者监察机关责令退还非法收取的费用；对直接负责的主管人员和其他直接责任人员依法给予行政处分。</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截留、挪用、私分或者变相私分实施行政许可依法收取的费用的，予以追缴；对直接负责的主管人员和其他直接责任人员依法给予行政处分；构成犯罪的，依法追究刑事责任。</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第七十六条　行政机关违法实施行政许可，给当事人的合法权益造成损害的，应当依照国家赔偿法的规定给予赔偿。</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第七十七条　行政机关不依法履行监督职责或者监督不力，造成严重后果的，由其上级行政机关或者监察机关责令改正，对直接负责的主管人员和其他直接责任人员依法给予行政处分；构成犯罪的，依法追究刑事责任。</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第七十八条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lastRenderedPageBreak/>
        <w:t xml:space="preserve">　　第八十条　被许可人有下列行为之一的，行政机关应当依法给予行政处罚；构成犯罪的，依法追究刑事责任：</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（一）涂改、倒卖、出租、出借行政许可证件，或者以其他形式非法转让行政许可的；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（二）超越行政许可范围进行活动的；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（三）向负责监督检查的行政机关隐瞒有关情况、提供虚假材料或者拒绝提供反映其活动情况的真实材料的；</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（四）法律、法规、规章规定的其他违法行为。</w:t>
      </w:r>
    </w:p>
    <w:p w:rsidR="00F42243" w:rsidRPr="00F42243" w:rsidRDefault="00F42243" w:rsidP="00F42243">
      <w:pPr>
        <w:widowControl/>
        <w:spacing w:line="560" w:lineRule="exact"/>
        <w:ind w:firstLine="57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第八十一条　公民、法人或者其他组织未经行政许可，擅自从事依法应当取得行政许可的活动的，行政机关应当依法采取措施予以制止，并依法给予行政处罚；构成犯罪的，依法追究刑事责任。</w:t>
      </w:r>
    </w:p>
    <w:p w:rsidR="00F42243" w:rsidRPr="00F42243" w:rsidRDefault="00F42243" w:rsidP="00F42243">
      <w:pPr>
        <w:widowControl/>
        <w:spacing w:line="560" w:lineRule="exact"/>
        <w:ind w:firstLine="480"/>
        <w:jc w:val="center"/>
        <w:rPr>
          <w:rFonts w:ascii="Arial" w:eastAsia="宋体" w:hAnsi="Arial" w:cs="Arial"/>
          <w:color w:val="333333"/>
          <w:kern w:val="0"/>
          <w:szCs w:val="21"/>
        </w:rPr>
      </w:pPr>
      <w:r w:rsidRPr="00F42243">
        <w:rPr>
          <w:rFonts w:ascii="仿宋_GB2312" w:eastAsia="仿宋_GB2312" w:hAnsi="Arial" w:cs="宋体" w:hint="eastAsia"/>
          <w:b/>
          <w:color w:val="333333"/>
          <w:kern w:val="0"/>
          <w:sz w:val="28"/>
          <w:szCs w:val="28"/>
        </w:rPr>
        <w:t>第八章　附则</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第八十二条　本法规定的行政机关实施行政许可的期限以工作日计算，不含法定节假日。</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第八十三条　本法自2004年7月1日起施行。</w:t>
      </w:r>
    </w:p>
    <w:p w:rsidR="00F42243" w:rsidRPr="00F42243" w:rsidRDefault="00F42243" w:rsidP="00F42243">
      <w:pPr>
        <w:widowControl/>
        <w:spacing w:line="560" w:lineRule="exact"/>
        <w:ind w:firstLine="480"/>
        <w:jc w:val="left"/>
        <w:rPr>
          <w:rFonts w:ascii="Arial" w:eastAsia="宋体" w:hAnsi="Arial" w:cs="Arial"/>
          <w:color w:val="333333"/>
          <w:kern w:val="0"/>
          <w:szCs w:val="21"/>
        </w:rPr>
      </w:pPr>
      <w:r w:rsidRPr="00F42243">
        <w:rPr>
          <w:rFonts w:ascii="仿宋_GB2312" w:eastAsia="仿宋_GB2312" w:hAnsi="Arial" w:cs="宋体" w:hint="eastAsia"/>
          <w:color w:val="333333"/>
          <w:kern w:val="0"/>
          <w:sz w:val="28"/>
          <w:szCs w:val="28"/>
        </w:rPr>
        <w:t xml:space="preserve">　　本法施行前有关行政许可的规定，制定机关应当依照本法规定予以清理；不符合本法规定的，自本法施行之日起停止执行。</w:t>
      </w:r>
    </w:p>
    <w:p w:rsidR="000C3810" w:rsidRPr="00F42243" w:rsidRDefault="001A7176"/>
    <w:sectPr w:rsidR="000C3810" w:rsidRPr="00F422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243"/>
    <w:rsid w:val="001A7176"/>
    <w:rsid w:val="00880BE6"/>
    <w:rsid w:val="00C93C62"/>
    <w:rsid w:val="00F4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71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71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812732">
      <w:bodyDiv w:val="1"/>
      <w:marLeft w:val="0"/>
      <w:marRight w:val="0"/>
      <w:marTop w:val="0"/>
      <w:marBottom w:val="0"/>
      <w:divBdr>
        <w:top w:val="none" w:sz="0" w:space="0" w:color="auto"/>
        <w:left w:val="none" w:sz="0" w:space="0" w:color="auto"/>
        <w:bottom w:val="none" w:sz="0" w:space="0" w:color="auto"/>
        <w:right w:val="none" w:sz="0" w:space="0" w:color="auto"/>
      </w:divBdr>
      <w:divsChild>
        <w:div w:id="1474173632">
          <w:marLeft w:val="0"/>
          <w:marRight w:val="0"/>
          <w:marTop w:val="0"/>
          <w:marBottom w:val="225"/>
          <w:divBdr>
            <w:top w:val="none" w:sz="0" w:space="0" w:color="auto"/>
            <w:left w:val="none" w:sz="0" w:space="0" w:color="auto"/>
            <w:bottom w:val="none" w:sz="0" w:space="0" w:color="auto"/>
            <w:right w:val="none" w:sz="0" w:space="0" w:color="auto"/>
          </w:divBdr>
        </w:div>
        <w:div w:id="1518499647">
          <w:marLeft w:val="0"/>
          <w:marRight w:val="0"/>
          <w:marTop w:val="0"/>
          <w:marBottom w:val="225"/>
          <w:divBdr>
            <w:top w:val="none" w:sz="0" w:space="0" w:color="auto"/>
            <w:left w:val="none" w:sz="0" w:space="0" w:color="auto"/>
            <w:bottom w:val="none" w:sz="0" w:space="0" w:color="auto"/>
            <w:right w:val="none" w:sz="0" w:space="0" w:color="auto"/>
          </w:divBdr>
        </w:div>
      </w:divsChild>
    </w:div>
    <w:div w:id="1556623642">
      <w:bodyDiv w:val="1"/>
      <w:marLeft w:val="0"/>
      <w:marRight w:val="0"/>
      <w:marTop w:val="0"/>
      <w:marBottom w:val="0"/>
      <w:divBdr>
        <w:top w:val="none" w:sz="0" w:space="0" w:color="auto"/>
        <w:left w:val="none" w:sz="0" w:space="0" w:color="auto"/>
        <w:bottom w:val="none" w:sz="0" w:space="0" w:color="auto"/>
        <w:right w:val="none" w:sz="0" w:space="0" w:color="auto"/>
      </w:divBdr>
      <w:divsChild>
        <w:div w:id="1019164491">
          <w:marLeft w:val="0"/>
          <w:marRight w:val="0"/>
          <w:marTop w:val="0"/>
          <w:marBottom w:val="0"/>
          <w:divBdr>
            <w:top w:val="none" w:sz="0" w:space="0" w:color="auto"/>
            <w:left w:val="none" w:sz="0" w:space="0" w:color="auto"/>
            <w:bottom w:val="none" w:sz="0" w:space="0" w:color="auto"/>
            <w:right w:val="none" w:sz="0" w:space="0" w:color="auto"/>
          </w:divBdr>
          <w:divsChild>
            <w:div w:id="303049502">
              <w:marLeft w:val="0"/>
              <w:marRight w:val="0"/>
              <w:marTop w:val="0"/>
              <w:marBottom w:val="225"/>
              <w:divBdr>
                <w:top w:val="single" w:sz="6" w:space="8" w:color="DFDFDF"/>
                <w:left w:val="single" w:sz="6" w:space="15" w:color="DFDFDF"/>
                <w:bottom w:val="single" w:sz="6" w:space="8" w:color="DFDFDF"/>
                <w:right w:val="single" w:sz="6" w:space="15" w:color="DFDFDF"/>
              </w:divBdr>
              <w:divsChild>
                <w:div w:id="20202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ike.baidu.com/item/%E5%B8%B8%E5%8A%A1%E5%A7%94%E5%91%98%E4%BC%9A"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1677</Words>
  <Characters>9559</Characters>
  <Application>Microsoft Office Word</Application>
  <DocSecurity>0</DocSecurity>
  <Lines>79</Lines>
  <Paragraphs>22</Paragraphs>
  <ScaleCrop>false</ScaleCrop>
  <Company/>
  <LinksUpToDate>false</LinksUpToDate>
  <CharactersWithSpaces>11214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fzk</dc:creator>
  <cp:lastModifiedBy>q</cp:lastModifiedBy>
  <cp:revision>2</cp:revision>
  <dcterms:created xsi:type="dcterms:W3CDTF">2016-08-16T01:53:00Z</dcterms:created>
  <dcterms:modified xsi:type="dcterms:W3CDTF">2022-04-08T01:58:00Z</dcterms:modified>
</cp:coreProperties>
</file>