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lang w:eastAsia="zh-CN"/>
        </w:rPr>
      </w:pPr>
      <w:bookmarkStart w:id="216" w:name="_GoBack"/>
      <w:bookmarkEnd w:id="216"/>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2025年4月</w:t>
      </w:r>
      <w:r>
        <w:rPr>
          <w:rFonts w:hint="eastAsia" w:ascii="方正小标宋简体" w:hAnsi="方正小标宋简体" w:eastAsia="方正小标宋简体" w:cs="方正小标宋简体"/>
          <w:color w:val="auto"/>
          <w:sz w:val="44"/>
          <w:szCs w:val="44"/>
          <w:highlight w:val="none"/>
          <w:lang w:eastAsia="zh-CN"/>
        </w:rPr>
        <w:t>）</w:t>
      </w:r>
    </w:p>
    <w:p>
      <w:pPr>
        <w:bidi w:val="0"/>
        <w:jc w:val="center"/>
        <w:rPr>
          <w:rFonts w:hint="eastAsia" w:ascii="方正小标宋简体" w:hAnsi="方正小标宋简体" w:eastAsia="方正小标宋简体" w:cs="方正小标宋简体"/>
          <w:color w:val="auto"/>
          <w:sz w:val="44"/>
          <w:szCs w:val="44"/>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981015615"/>
            <w:bookmarkStart w:id="1" w:name="_Toc110851435"/>
            <w:bookmarkStart w:id="2" w:name="_Toc1748547838"/>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1716261181"/>
            <w:r>
              <w:rPr>
                <w:rFonts w:hint="eastAsia" w:asciiTheme="minorEastAsia" w:hAnsiTheme="minorEastAsia" w:eastAsiaTheme="minorEastAsia"/>
                <w:color w:val="auto"/>
                <w:sz w:val="21"/>
                <w:szCs w:val="21"/>
                <w:highlight w:val="none"/>
              </w:rPr>
              <w:t>《北京市生活垃圾管理条例》案由</w:t>
            </w:r>
            <w:r>
              <w:rPr>
                <w:rFonts w:hint="eastAsia" w:asciiTheme="minorEastAsia" w:hAnsiTheme="minorEastAsia" w:eastAsiaTheme="minorEastAsia"/>
                <w:color w:val="auto"/>
                <w:sz w:val="21"/>
                <w:szCs w:val="21"/>
                <w:highlight w:val="none"/>
                <w:lang w:val="en-US" w:eastAsia="zh-CN"/>
              </w:rPr>
              <w:t>33</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26</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31</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32</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33</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763570746"/>
            <w:bookmarkStart w:id="15" w:name="_Toc110851439"/>
            <w:r>
              <w:rPr>
                <w:rFonts w:hint="eastAsia" w:asciiTheme="minorEastAsia" w:hAnsiTheme="minorEastAsia" w:eastAsiaTheme="minorEastAsia"/>
                <w:color w:val="auto"/>
                <w:sz w:val="20"/>
                <w:szCs w:val="20"/>
                <w:highlight w:val="none"/>
              </w:rPr>
              <w:t>《城市建筑垃圾管理规定》案由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046440714"/>
            <w:bookmarkStart w:id="17" w:name="_Toc110851440"/>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hint="eastAsia" w:asciiTheme="minorEastAsia" w:hAnsiTheme="minorEastAsia" w:eastAsiaTheme="minorEastAsia"/>
                <w:color w:val="auto"/>
                <w:sz w:val="20"/>
                <w:szCs w:val="20"/>
                <w:highlight w:val="none"/>
                <w:lang w:val="en-US" w:eastAsia="zh-CN"/>
              </w:rPr>
              <w:t>9</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kern w:val="0"/>
                <w:sz w:val="15"/>
                <w:szCs w:val="15"/>
                <w:highlight w:val="none"/>
                <w:lang w:val="en-US" w:eastAsia="zh-CN"/>
              </w:rPr>
              <w:t>8</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531171604"/>
            <w:bookmarkStart w:id="21" w:name="_Toc110851441"/>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4467569"/>
            <w:bookmarkStart w:id="26" w:name="_Toc110851443"/>
            <w:bookmarkStart w:id="27"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597132697"/>
            <w:bookmarkStart w:id="29" w:name="_Toc295250662"/>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608572295"/>
            <w:bookmarkStart w:id="32" w:name="_Toc2072230684"/>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hint="eastAsia" w:asciiTheme="minorEastAsia" w:hAnsiTheme="minorEastAsia" w:eastAsiaTheme="minorEastAsia"/>
                <w:color w:val="auto"/>
                <w:sz w:val="21"/>
                <w:szCs w:val="21"/>
                <w:highlight w:val="none"/>
                <w:lang w:val="en-US" w:eastAsia="zh-CN"/>
              </w:rPr>
              <w:t>22</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84987992"/>
            <w:bookmarkStart w:id="38" w:name="_Toc495418307"/>
            <w:bookmarkStart w:id="39" w:name="_Toc110851448"/>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99336650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1198219356"/>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275604405"/>
            <w:bookmarkStart w:id="50" w:name="_Toc110851453"/>
            <w:bookmarkStart w:id="51"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2" w:name="_Toc54194176"/>
            <w:bookmarkStart w:id="53" w:name="_Toc110851454"/>
            <w:bookmarkStart w:id="54"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2"/>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343261123"/>
            <w:bookmarkStart w:id="56" w:name="_Toc43570540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w:t>
            </w:r>
            <w:r>
              <w:rPr>
                <w:rFonts w:hint="eastAsia"/>
                <w:color w:val="auto"/>
                <w:sz w:val="21"/>
                <w:szCs w:val="21"/>
                <w:highlight w:val="none"/>
                <w:lang w:val="en-US" w:eastAsia="zh-CN"/>
              </w:rPr>
              <w:t>13</w:t>
            </w:r>
            <w:r>
              <w:rPr>
                <w:rFonts w:hint="eastAsia"/>
                <w:color w:val="auto"/>
                <w:sz w:val="21"/>
                <w:szCs w:val="21"/>
                <w:highlight w:val="none"/>
              </w:rPr>
              <w:t>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2062208648"/>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333093317"/>
            <w:bookmarkStart w:id="67" w:name="_Toc1693504403"/>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10851457"/>
            <w:bookmarkStart w:id="69" w:name="_Toc1349825120"/>
            <w:bookmarkStart w:id="70" w:name="_Toc312584811"/>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968530984"/>
            <w:bookmarkStart w:id="72" w:name="_Toc110851458"/>
            <w:bookmarkStart w:id="73" w:name="_Toc27730233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226560937"/>
            <w:bookmarkStart w:id="76" w:name="_Toc697937810"/>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97424101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80295235"/>
            <w:bookmarkStart w:id="81" w:name="_Toc110851461"/>
            <w:bookmarkStart w:id="82"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450128508"/>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1807772981"/>
            <w:bookmarkStart w:id="87" w:name="_Toc636329439"/>
            <w:bookmarkStart w:id="88" w:name="_Toc2100881276"/>
            <w:bookmarkStart w:id="89"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91379037"/>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065346755"/>
            <w:bookmarkStart w:id="102" w:name="_Toc1801139429"/>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yellow"/>
                <w:lang w:eastAsia="zh-CN"/>
              </w:rPr>
            </w:pPr>
            <w:r>
              <w:rPr>
                <w:rFonts w:hint="eastAsia" w:cs="宋体" w:asciiTheme="minorEastAsia" w:hAnsiTheme="minorEastAsia" w:eastAsiaTheme="minorEastAsia"/>
                <w:color w:val="auto"/>
                <w:kern w:val="0"/>
                <w:sz w:val="15"/>
                <w:szCs w:val="15"/>
                <w:highlight w:val="yellow"/>
              </w:rPr>
              <w:t>按照简易程序执行</w:t>
            </w:r>
            <w:r>
              <w:rPr>
                <w:rFonts w:hint="eastAsia" w:cs="宋体" w:asciiTheme="minorEastAsia" w:hAnsiTheme="minorEastAsia" w:eastAsiaTheme="minorEastAsia"/>
                <w:color w:val="auto"/>
                <w:kern w:val="0"/>
                <w:sz w:val="15"/>
                <w:szCs w:val="15"/>
                <w:highlight w:val="yellow"/>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罚款数额＝50×（1＋</w:t>
            </w:r>
            <w:r>
              <w:rPr>
                <w:rFonts w:hint="eastAsia" w:cs="宋体" w:asciiTheme="minorEastAsia" w:hAnsiTheme="minorEastAsia" w:eastAsiaTheme="minorEastAsia"/>
                <w:color w:val="auto"/>
                <w:kern w:val="0"/>
                <w:sz w:val="15"/>
                <w:szCs w:val="15"/>
                <w:highlight w:val="yellow"/>
                <w:lang w:eastAsia="zh-CN"/>
              </w:rPr>
              <w:t>常量系数＋变量系数＋区域系数</w:t>
            </w:r>
            <w:r>
              <w:rPr>
                <w:rFonts w:hint="eastAsia" w:cs="宋体" w:asciiTheme="minorEastAsia" w:hAnsiTheme="minorEastAsia" w:eastAsiaTheme="minorEastAsia"/>
                <w:color w:val="auto"/>
                <w:kern w:val="0"/>
                <w:sz w:val="15"/>
                <w:szCs w:val="15"/>
                <w:highlight w:val="yellow"/>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675066993"/>
            <w:bookmarkStart w:id="104" w:name="_Toc110851468"/>
            <w:bookmarkStart w:id="105"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576301640"/>
            <w:bookmarkStart w:id="107" w:name="_Toc110851469"/>
            <w:bookmarkStart w:id="108" w:name="_Toc677187225"/>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79814324"/>
            <w:bookmarkStart w:id="110" w:name="_Toc465734653"/>
            <w:bookmarkStart w:id="111" w:name="_Toc110851470"/>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38275872"/>
            <w:r>
              <w:rPr>
                <w:rFonts w:hint="eastAsia"/>
                <w:color w:val="auto"/>
                <w:sz w:val="21"/>
                <w:szCs w:val="21"/>
                <w:highlight w:val="none"/>
              </w:rPr>
              <w:t>《中华人民共和国大气污染防治法》案由</w:t>
            </w:r>
            <w:r>
              <w:rPr>
                <w:rFonts w:hint="eastAsia"/>
                <w:color w:val="auto"/>
                <w:sz w:val="21"/>
                <w:szCs w:val="21"/>
                <w:highlight w:val="none"/>
                <w:lang w:val="en-US" w:eastAsia="zh-CN"/>
              </w:rPr>
              <w:t>17</w:t>
            </w:r>
            <w:r>
              <w:rPr>
                <w:rFonts w:hint="eastAsia"/>
                <w:color w:val="auto"/>
                <w:sz w:val="21"/>
                <w:szCs w:val="21"/>
                <w:highlight w:val="none"/>
              </w:rPr>
              <w:t>项</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309704035"/>
            <w:bookmarkStart w:id="117"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360439743"/>
            <w:bookmarkStart w:id="125" w:name="_Toc110851474"/>
            <w:bookmarkStart w:id="126" w:name="_Toc1669927446"/>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299249536"/>
            <w:bookmarkStart w:id="128" w:name="_Toc110851475"/>
            <w:bookmarkStart w:id="129" w:name="_Toc854219027"/>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0" w:name="_Toc110851476"/>
            <w:bookmarkStart w:id="131" w:name="_Toc2005568916"/>
            <w:bookmarkStart w:id="132" w:name="_Toc1256403622"/>
            <w:r>
              <w:rPr>
                <w:rFonts w:hint="eastAsia" w:ascii="黑体" w:hAnsi="黑体" w:eastAsia="黑体"/>
                <w:b w:val="0"/>
                <w:color w:val="auto"/>
                <w:sz w:val="36"/>
                <w:szCs w:val="36"/>
                <w:highlight w:val="none"/>
              </w:rPr>
              <w:t>停车场管理方面案由</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429358351"/>
            <w:bookmarkStart w:id="135" w:name="_Toc110851477"/>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878395085"/>
            <w:bookmarkStart w:id="140" w:name="_Toc67594986"/>
            <w:bookmarkStart w:id="141"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2" w:name="_Toc2072679585"/>
            <w:bookmarkStart w:id="143" w:name="_Toc1549181582"/>
            <w:bookmarkStart w:id="144" w:name="_Toc110851480"/>
            <w:r>
              <w:rPr>
                <w:rFonts w:hint="eastAsia" w:ascii="黑体" w:hAnsi="黑体" w:eastAsia="黑体"/>
                <w:b w:val="0"/>
                <w:color w:val="auto"/>
                <w:sz w:val="36"/>
                <w:szCs w:val="36"/>
                <w:highlight w:val="none"/>
              </w:rPr>
              <w:t>交通运输管理方面</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833599949"/>
            <w:bookmarkStart w:id="146" w:name="_Toc110851481"/>
            <w:bookmarkStart w:id="147"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793120085"/>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110851484"/>
            <w:bookmarkStart w:id="155" w:name="_Toc704954681"/>
            <w:bookmarkStart w:id="156"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070422418"/>
            <w:bookmarkStart w:id="158" w:name="_Toc110851485"/>
            <w:bookmarkStart w:id="159" w:name="_Toc1160691890"/>
            <w:r>
              <w:rPr>
                <w:rFonts w:hint="eastAsia" w:ascii="黑体" w:hAnsi="黑体" w:eastAsia="黑体"/>
                <w:b w:val="0"/>
                <w:color w:val="auto"/>
                <w:sz w:val="36"/>
                <w:szCs w:val="36"/>
                <w:highlight w:val="none"/>
              </w:rPr>
              <w:t>城市规划管理方面</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87041735"/>
            <w:bookmarkStart w:id="161" w:name="_Toc110851486"/>
            <w:bookmarkStart w:id="162"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3" w:name="_Toc331751861"/>
            <w:bookmarkStart w:id="164" w:name="_Toc250975437"/>
            <w:bookmarkStart w:id="165" w:name="_Toc110851487"/>
            <w:r>
              <w:rPr>
                <w:rFonts w:hint="eastAsia" w:ascii="黑体" w:hAnsi="黑体" w:eastAsia="黑体"/>
                <w:b w:val="0"/>
                <w:color w:val="auto"/>
                <w:sz w:val="36"/>
                <w:szCs w:val="36"/>
                <w:highlight w:val="none"/>
              </w:rPr>
              <w:t>旅游管理（黑导游）方面</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363033362"/>
            <w:bookmarkStart w:id="167" w:name="_Toc103234006"/>
            <w:bookmarkStart w:id="168" w:name="_Toc110851488"/>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69" w:name="_Toc1411480696"/>
            <w:bookmarkStart w:id="170" w:name="_Toc110851489"/>
            <w:bookmarkStart w:id="171" w:name="_Toc8089072"/>
            <w:r>
              <w:rPr>
                <w:rFonts w:hint="eastAsia" w:ascii="黑体" w:hAnsi="黑体" w:eastAsia="黑体"/>
                <w:b w:val="0"/>
                <w:color w:val="auto"/>
                <w:sz w:val="36"/>
                <w:szCs w:val="36"/>
                <w:highlight w:val="none"/>
              </w:rPr>
              <w:t>食品安全管理方面</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948913247"/>
            <w:bookmarkStart w:id="173" w:name="_Toc2139524843"/>
            <w:bookmarkStart w:id="174" w:name="_Toc110851490"/>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5" w:name="_Toc41635676"/>
            <w:bookmarkStart w:id="176" w:name="_Toc110851491"/>
            <w:bookmarkStart w:id="177" w:name="_Toc995130248"/>
            <w:r>
              <w:rPr>
                <w:rFonts w:hint="eastAsia" w:ascii="黑体" w:hAnsi="黑体" w:eastAsia="黑体"/>
                <w:b w:val="0"/>
                <w:color w:val="auto"/>
                <w:sz w:val="36"/>
                <w:szCs w:val="36"/>
                <w:highlight w:val="none"/>
              </w:rPr>
              <w:t>能源运行管理方面</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30386737"/>
            <w:bookmarkStart w:id="180"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283420232"/>
            <w:bookmarkStart w:id="182" w:name="_Toc1932982768"/>
            <w:bookmarkStart w:id="183" w:name="_Toc110851493"/>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348249845"/>
            <w:bookmarkStart w:id="188" w:name="_Toc409668775"/>
            <w:bookmarkStart w:id="189"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490732698"/>
            <w:bookmarkStart w:id="192" w:name="_Toc110851497"/>
            <w:bookmarkStart w:id="193" w:name="_Toc1180300814"/>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6" w:name="_Toc1437339030"/>
            <w:bookmarkStart w:id="197" w:name="_Toc1953583257"/>
            <w:bookmarkStart w:id="198" w:name="_Toc341845612"/>
            <w:bookmarkStart w:id="199" w:name="_Toc110851502"/>
            <w:bookmarkStart w:id="200" w:name="_Toc1528064169"/>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1" w:name="_Toc1112894806"/>
            <w:bookmarkStart w:id="202" w:name="_Toc110851503"/>
            <w:bookmarkStart w:id="203" w:name="_Toc2083203269"/>
            <w:bookmarkStart w:id="204" w:name="_Toc1642327804"/>
            <w:r>
              <w:rPr>
                <w:rFonts w:hint="eastAsia"/>
                <w:sz w:val="21"/>
                <w:szCs w:val="21"/>
              </w:rPr>
              <w:t>水务管理方面</w:t>
            </w:r>
            <w:r>
              <w:rPr>
                <w:rFonts w:hint="eastAsia"/>
                <w:sz w:val="21"/>
                <w:szCs w:val="21"/>
                <w:lang w:val="en-US" w:eastAsia="zh-CN"/>
              </w:rPr>
              <w:t>19</w:t>
            </w:r>
            <w:r>
              <w:rPr>
                <w:rFonts w:hint="eastAsia"/>
                <w:sz w:val="21"/>
                <w:szCs w:val="21"/>
              </w:rPr>
              <w:t>项</w:t>
            </w:r>
            <w:bookmarkEnd w:id="201"/>
            <w:bookmarkEnd w:id="202"/>
            <w:bookmarkEnd w:id="203"/>
            <w:bookmarkEnd w:id="204"/>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5" w:name="_Toc1318576686"/>
            <w:bookmarkStart w:id="206" w:name="_Toc110851504"/>
            <w:bookmarkStart w:id="207" w:name="_Toc473764242"/>
            <w:bookmarkStart w:id="208" w:name="_Toc1290044525"/>
            <w:r>
              <w:rPr>
                <w:rFonts w:hint="eastAsia"/>
                <w:sz w:val="21"/>
                <w:szCs w:val="21"/>
              </w:rPr>
              <w:t>农业农村管理方面1项</w:t>
            </w:r>
            <w:bookmarkEnd w:id="205"/>
            <w:bookmarkEnd w:id="206"/>
            <w:bookmarkEnd w:id="207"/>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09" w:name="_Toc1433492438"/>
            <w:bookmarkStart w:id="210" w:name="_Toc110851505"/>
            <w:bookmarkStart w:id="211" w:name="_Toc589852508"/>
            <w:bookmarkStart w:id="212" w:name="_Toc2011773058"/>
            <w:r>
              <w:rPr>
                <w:rFonts w:hint="eastAsia"/>
                <w:sz w:val="21"/>
                <w:szCs w:val="21"/>
              </w:rPr>
              <w:t>卫生健康管理方面</w:t>
            </w:r>
            <w:r>
              <w:rPr>
                <w:rFonts w:hint="eastAsia"/>
                <w:sz w:val="21"/>
                <w:szCs w:val="21"/>
                <w:lang w:val="en-US" w:eastAsia="zh-CN"/>
              </w:rPr>
              <w:t>5</w:t>
            </w:r>
            <w:r>
              <w:rPr>
                <w:rFonts w:hint="eastAsia"/>
                <w:sz w:val="21"/>
                <w:szCs w:val="21"/>
              </w:rPr>
              <w:t>项</w:t>
            </w:r>
            <w:bookmarkEnd w:id="209"/>
            <w:bookmarkEnd w:id="210"/>
            <w:bookmarkEnd w:id="211"/>
            <w:bookmarkEnd w:id="212"/>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5"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5"/>
    </w:tbl>
    <w:p>
      <w:pPr>
        <w:pStyle w:val="8"/>
      </w:pPr>
    </w:p>
    <w:p>
      <w:pPr>
        <w:pStyle w:val="22"/>
        <w:rPr>
          <w:color w:val="auto"/>
          <w:highlight w:val="none"/>
        </w:rPr>
      </w:pPr>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7293178"/>
    <w:rsid w:val="09F64F97"/>
    <w:rsid w:val="0A0D460E"/>
    <w:rsid w:val="0AEF46DA"/>
    <w:rsid w:val="0B9F92F6"/>
    <w:rsid w:val="0BF216FD"/>
    <w:rsid w:val="0BFBDC50"/>
    <w:rsid w:val="0C14055E"/>
    <w:rsid w:val="0DB203EF"/>
    <w:rsid w:val="0DD71C24"/>
    <w:rsid w:val="0EA6FEA5"/>
    <w:rsid w:val="0EC7610D"/>
    <w:rsid w:val="0EEE2A65"/>
    <w:rsid w:val="0F260DF9"/>
    <w:rsid w:val="0F2B5C68"/>
    <w:rsid w:val="0FBFF7C9"/>
    <w:rsid w:val="0FC138D0"/>
    <w:rsid w:val="0FD550EB"/>
    <w:rsid w:val="0FEFC186"/>
    <w:rsid w:val="1126007C"/>
    <w:rsid w:val="11443462"/>
    <w:rsid w:val="11AE7893"/>
    <w:rsid w:val="11BB0CCA"/>
    <w:rsid w:val="11D41B63"/>
    <w:rsid w:val="12EF1C78"/>
    <w:rsid w:val="13391315"/>
    <w:rsid w:val="139F60FB"/>
    <w:rsid w:val="13EE4AF4"/>
    <w:rsid w:val="142313E0"/>
    <w:rsid w:val="15BFBDD0"/>
    <w:rsid w:val="15D74C1C"/>
    <w:rsid w:val="15F589D8"/>
    <w:rsid w:val="15FBD6F7"/>
    <w:rsid w:val="15FEFF7A"/>
    <w:rsid w:val="15FF6BF6"/>
    <w:rsid w:val="16AFC733"/>
    <w:rsid w:val="16BC7E7D"/>
    <w:rsid w:val="171371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973E8F"/>
    <w:rsid w:val="1EC60A0F"/>
    <w:rsid w:val="1EC77D42"/>
    <w:rsid w:val="1ECB3ED3"/>
    <w:rsid w:val="1ECEB824"/>
    <w:rsid w:val="1ED33082"/>
    <w:rsid w:val="1EFD25F9"/>
    <w:rsid w:val="1F08609C"/>
    <w:rsid w:val="1F56FFA1"/>
    <w:rsid w:val="1FA61EEB"/>
    <w:rsid w:val="1FAF9374"/>
    <w:rsid w:val="1FBD9899"/>
    <w:rsid w:val="1FD9E9C8"/>
    <w:rsid w:val="1FDF0654"/>
    <w:rsid w:val="1FE716A2"/>
    <w:rsid w:val="1FEC0A29"/>
    <w:rsid w:val="1FEF8B73"/>
    <w:rsid w:val="220B32AF"/>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8CD0111"/>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05283"/>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AC37D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035B5E"/>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CA1FCA"/>
    <w:rsid w:val="54F115E0"/>
    <w:rsid w:val="55447A06"/>
    <w:rsid w:val="555BA0AF"/>
    <w:rsid w:val="557F36C1"/>
    <w:rsid w:val="55DF30E4"/>
    <w:rsid w:val="55FA15B7"/>
    <w:rsid w:val="562D8241"/>
    <w:rsid w:val="567F53D9"/>
    <w:rsid w:val="56B5692E"/>
    <w:rsid w:val="56BEE398"/>
    <w:rsid w:val="57014352"/>
    <w:rsid w:val="5707333B"/>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EA59D5"/>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1D96C3B"/>
    <w:rsid w:val="62C73DF1"/>
    <w:rsid w:val="62CF0EFF"/>
    <w:rsid w:val="62D06F7C"/>
    <w:rsid w:val="62FFDDCB"/>
    <w:rsid w:val="638377A8"/>
    <w:rsid w:val="63EB71E8"/>
    <w:rsid w:val="63FC607C"/>
    <w:rsid w:val="63FF7A03"/>
    <w:rsid w:val="6417516A"/>
    <w:rsid w:val="645D6ED9"/>
    <w:rsid w:val="648835C7"/>
    <w:rsid w:val="653B7765"/>
    <w:rsid w:val="655B3FD7"/>
    <w:rsid w:val="65C37738"/>
    <w:rsid w:val="65E46921"/>
    <w:rsid w:val="670C1F82"/>
    <w:rsid w:val="671E9133"/>
    <w:rsid w:val="67475541"/>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60D31"/>
    <w:rsid w:val="71692C8E"/>
    <w:rsid w:val="717DD7B3"/>
    <w:rsid w:val="71844044"/>
    <w:rsid w:val="71884B08"/>
    <w:rsid w:val="719DC92F"/>
    <w:rsid w:val="71EF1ABB"/>
    <w:rsid w:val="71FB4449"/>
    <w:rsid w:val="7273247D"/>
    <w:rsid w:val="72C07827"/>
    <w:rsid w:val="72ED450B"/>
    <w:rsid w:val="72F87E26"/>
    <w:rsid w:val="72FFCF7B"/>
    <w:rsid w:val="73774FB1"/>
    <w:rsid w:val="737B0ED8"/>
    <w:rsid w:val="737EE920"/>
    <w:rsid w:val="73856FF8"/>
    <w:rsid w:val="73A7572A"/>
    <w:rsid w:val="73B51EF9"/>
    <w:rsid w:val="73BB12E0"/>
    <w:rsid w:val="73D01555"/>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B1A63"/>
    <w:rsid w:val="79AF349B"/>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220D1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Pages>
  <Words>1543</Words>
  <Characters>1605</Characters>
  <Lines>1186</Lines>
  <Paragraphs>334</Paragraphs>
  <TotalTime>45</TotalTime>
  <ScaleCrop>false</ScaleCrop>
  <LinksUpToDate>false</LinksUpToDate>
  <CharactersWithSpaces>1605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天助</cp:lastModifiedBy>
  <cp:lastPrinted>2024-09-05T15:37:00Z</cp:lastPrinted>
  <dcterms:modified xsi:type="dcterms:W3CDTF">2025-04-01T07:33:49Z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34080632D329422287819576619627EC_13</vt:lpwstr>
  </property>
</Properties>
</file>