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0" w:afterAutospacing="0" w:line="600" w:lineRule="exact"/>
        <w:ind w:left="0" w:leftChars="0" w:right="0" w:rightChars="0" w:firstLine="0" w:firstLineChars="0"/>
        <w:jc w:val="center"/>
        <w:textAlignment w:val="auto"/>
        <w:outlineLvl w:val="1"/>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i w:val="0"/>
          <w:caps w:val="0"/>
          <w:color w:val="000000"/>
          <w:spacing w:val="0"/>
          <w:sz w:val="44"/>
          <w:szCs w:val="44"/>
          <w:bdr w:val="none" w:color="auto" w:sz="0" w:space="0"/>
        </w:rPr>
        <w:t>北</w:t>
      </w:r>
      <w:bookmarkStart w:id="0" w:name="_GoBack"/>
      <w:bookmarkEnd w:id="0"/>
      <w:r>
        <w:rPr>
          <w:rFonts w:hint="eastAsia" w:ascii="方正小标宋简体" w:hAnsi="方正小标宋简体" w:eastAsia="方正小标宋简体" w:cs="方正小标宋简体"/>
          <w:i w:val="0"/>
          <w:caps w:val="0"/>
          <w:color w:val="000000"/>
          <w:spacing w:val="0"/>
          <w:sz w:val="44"/>
          <w:szCs w:val="44"/>
          <w:bdr w:val="none" w:color="auto" w:sz="0" w:space="0"/>
        </w:rPr>
        <w:t>京市文化市场初次违法后果轻微行为不予行政处罚实施办法（试行）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rPr>
          <w:rFonts w:hint="eastAsia" w:ascii="微软雅黑" w:hAnsi="微软雅黑" w:eastAsia="微软雅黑" w:cs="微软雅黑"/>
          <w:i w:val="0"/>
          <w:caps w:val="0"/>
          <w:color w:val="000000"/>
          <w:spacing w:val="0"/>
          <w:sz w:val="24"/>
          <w:szCs w:val="24"/>
          <w:bdr w:val="none" w:color="auto" w:sz="0" w:space="0"/>
        </w:rPr>
      </w:pPr>
      <w:r>
        <w:rPr>
          <w:rFonts w:hint="eastAsia" w:ascii="微软雅黑" w:hAnsi="微软雅黑" w:eastAsia="微软雅黑" w:cs="微软雅黑"/>
          <w:i w:val="0"/>
          <w:caps w:val="0"/>
          <w:color w:val="000000"/>
          <w:spacing w:val="0"/>
          <w:sz w:val="24"/>
          <w:szCs w:val="24"/>
          <w:bdr w:val="none" w:color="auto" w:sz="0" w:space="0"/>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仿宋" w:hAnsi="仿宋" w:eastAsia="仿宋" w:cs="仿宋"/>
          <w:color w:val="000000"/>
          <w:sz w:val="32"/>
          <w:szCs w:val="32"/>
        </w:rPr>
      </w:pPr>
      <w:r>
        <w:rPr>
          <w:rFonts w:hint="eastAsia" w:ascii="仿宋" w:hAnsi="仿宋" w:eastAsia="仿宋" w:cs="仿宋"/>
          <w:i w:val="0"/>
          <w:caps w:val="0"/>
          <w:color w:val="000000"/>
          <w:spacing w:val="0"/>
          <w:sz w:val="32"/>
          <w:szCs w:val="32"/>
          <w:bdr w:val="none" w:color="auto" w:sz="0" w:space="0"/>
        </w:rPr>
        <w:t>为全面推进实施首都文化市场综合执法事中事后监管，深化“放管服”改革、打造新时期文化市场首善之区，根据《中华人民共和国行政处罚法》《国务院关于加强和规范事中事后监管的指导意见》《北京市优化营商环境条例》《北京“十四五”时期文化市场综合执法发展规划》《北京市进一步优化营商环境更好服务相对人实施方案》等法律、法规、规章及规范性文件的相关规定，制定本办法。</w:t>
      </w:r>
      <w:r>
        <w:rPr>
          <w:rFonts w:hint="eastAsia" w:ascii="仿宋" w:hAnsi="仿宋" w:eastAsia="仿宋" w:cs="仿宋"/>
          <w:i w:val="0"/>
          <w:caps w:val="0"/>
          <w:color w:val="000000"/>
          <w:spacing w:val="0"/>
          <w:sz w:val="32"/>
          <w:szCs w:val="32"/>
          <w:bdr w:val="none" w:color="auto" w:sz="0" w:space="0"/>
        </w:rPr>
        <w:br w:type="textWrapping"/>
      </w:r>
      <w:r>
        <w:rPr>
          <w:rFonts w:hint="eastAsia" w:ascii="仿宋" w:hAnsi="仿宋" w:eastAsia="仿宋" w:cs="仿宋"/>
          <w:i w:val="0"/>
          <w:caps w:val="0"/>
          <w:color w:val="000000"/>
          <w:spacing w:val="0"/>
          <w:sz w:val="32"/>
          <w:szCs w:val="32"/>
          <w:bdr w:val="none" w:color="auto" w:sz="0" w:space="0"/>
        </w:rPr>
        <w:t>　　</w:t>
      </w:r>
      <w:r>
        <w:rPr>
          <w:rFonts w:hint="eastAsia" w:ascii="黑体" w:hAnsi="黑体" w:eastAsia="黑体" w:cs="黑体"/>
          <w:i w:val="0"/>
          <w:caps w:val="0"/>
          <w:color w:val="000000"/>
          <w:spacing w:val="0"/>
          <w:sz w:val="32"/>
          <w:szCs w:val="32"/>
          <w:bdr w:val="none" w:color="auto" w:sz="0" w:space="0"/>
        </w:rPr>
        <w:t>一、指导思想</w:t>
      </w:r>
      <w:r>
        <w:rPr>
          <w:rFonts w:hint="eastAsia" w:ascii="黑体" w:hAnsi="黑体" w:eastAsia="黑体" w:cs="黑体"/>
          <w:i w:val="0"/>
          <w:caps w:val="0"/>
          <w:color w:val="000000"/>
          <w:spacing w:val="0"/>
          <w:sz w:val="32"/>
          <w:szCs w:val="32"/>
          <w:bdr w:val="none" w:color="auto" w:sz="0" w:space="0"/>
        </w:rPr>
        <w:br w:type="textWrapping"/>
      </w:r>
      <w:r>
        <w:rPr>
          <w:rFonts w:hint="eastAsia" w:ascii="仿宋" w:hAnsi="仿宋" w:eastAsia="仿宋" w:cs="仿宋"/>
          <w:i w:val="0"/>
          <w:caps w:val="0"/>
          <w:color w:val="000000"/>
          <w:spacing w:val="0"/>
          <w:sz w:val="32"/>
          <w:szCs w:val="32"/>
          <w:bdr w:val="none" w:color="auto" w:sz="0" w:space="0"/>
        </w:rPr>
        <w:t>　　以习近平新时代中国特色社会主义思想为指导，深入贯彻落实党的十九大和十九届二中、三中、四中、五中全会精神，牢固树立新发展理念，规范涉企行政执法，落实监管责任，健全监管规则，创新监管方式，加快构建权责明确、公平公正、公开透明、简约高效的执法监管体系，形成市场自律、政府监管、社会监督互为支撑的协同监管格局，切实维护人民群众合法权益，推动首都经济社会持续健康发展。全市文化市场综合执法部门应依照本办法，规范办理初次违法后果轻微行为不予行政处罚案件。</w:t>
      </w:r>
      <w:r>
        <w:rPr>
          <w:rFonts w:hint="eastAsia" w:ascii="仿宋" w:hAnsi="仿宋" w:eastAsia="仿宋" w:cs="仿宋"/>
          <w:i w:val="0"/>
          <w:caps w:val="0"/>
          <w:color w:val="000000"/>
          <w:spacing w:val="0"/>
          <w:sz w:val="32"/>
          <w:szCs w:val="32"/>
          <w:bdr w:val="none" w:color="auto" w:sz="0" w:space="0"/>
        </w:rPr>
        <w:br w:type="textWrapping"/>
      </w:r>
      <w:r>
        <w:rPr>
          <w:rFonts w:hint="eastAsia" w:ascii="仿宋" w:hAnsi="仿宋" w:eastAsia="仿宋" w:cs="仿宋"/>
          <w:i w:val="0"/>
          <w:caps w:val="0"/>
          <w:color w:val="000000"/>
          <w:spacing w:val="0"/>
          <w:sz w:val="32"/>
          <w:szCs w:val="32"/>
          <w:bdr w:val="none" w:color="auto" w:sz="0" w:space="0"/>
        </w:rPr>
        <w:t>　　</w:t>
      </w:r>
      <w:r>
        <w:rPr>
          <w:rFonts w:hint="eastAsia" w:ascii="黑体" w:hAnsi="黑体" w:eastAsia="黑体" w:cs="黑体"/>
          <w:i w:val="0"/>
          <w:caps w:val="0"/>
          <w:color w:val="000000"/>
          <w:spacing w:val="0"/>
          <w:sz w:val="32"/>
          <w:szCs w:val="32"/>
        </w:rPr>
        <w:t>二、基本原则</w:t>
      </w:r>
      <w:r>
        <w:rPr>
          <w:rFonts w:hint="eastAsia" w:ascii="黑体" w:hAnsi="黑体" w:eastAsia="黑体" w:cs="黑体"/>
          <w:i w:val="0"/>
          <w:caps w:val="0"/>
          <w:color w:val="000000"/>
          <w:spacing w:val="0"/>
          <w:sz w:val="32"/>
          <w:szCs w:val="32"/>
        </w:rPr>
        <w:br w:type="textWrapping"/>
      </w:r>
      <w:r>
        <w:rPr>
          <w:rFonts w:hint="eastAsia" w:ascii="仿宋" w:hAnsi="仿宋" w:eastAsia="仿宋" w:cs="仿宋"/>
          <w:i w:val="0"/>
          <w:caps w:val="0"/>
          <w:color w:val="000000"/>
          <w:spacing w:val="0"/>
          <w:sz w:val="32"/>
          <w:szCs w:val="32"/>
          <w:bdr w:val="none" w:color="auto" w:sz="0" w:space="0"/>
        </w:rPr>
        <w:t>　　（一）坚持依法行政</w:t>
      </w:r>
      <w:r>
        <w:rPr>
          <w:rFonts w:hint="eastAsia" w:ascii="仿宋" w:hAnsi="仿宋" w:eastAsia="仿宋" w:cs="仿宋"/>
          <w:i w:val="0"/>
          <w:caps w:val="0"/>
          <w:color w:val="000000"/>
          <w:spacing w:val="0"/>
          <w:sz w:val="32"/>
          <w:szCs w:val="32"/>
          <w:bdr w:val="none" w:color="auto" w:sz="0" w:space="0"/>
        </w:rPr>
        <w:br w:type="textWrapping"/>
      </w:r>
      <w:r>
        <w:rPr>
          <w:rFonts w:hint="eastAsia" w:ascii="仿宋" w:hAnsi="仿宋" w:eastAsia="仿宋" w:cs="仿宋"/>
          <w:i w:val="0"/>
          <w:caps w:val="0"/>
          <w:color w:val="000000"/>
          <w:spacing w:val="0"/>
          <w:sz w:val="32"/>
          <w:szCs w:val="32"/>
          <w:bdr w:val="none" w:color="auto" w:sz="0" w:space="0"/>
        </w:rPr>
        <w:t>　　坚持依法监管，确保执法有据、程序合法、结果合理，持续推进公正文明规范执法。牢固树立法治意识和法治思维，健全执法制度，规范执法行为，完善执法程序，落实执法责任，深入推进法治政府建设，全面提升全市文化执法依法行政水平。</w:t>
      </w:r>
      <w:r>
        <w:rPr>
          <w:rFonts w:hint="eastAsia" w:ascii="仿宋" w:hAnsi="仿宋" w:eastAsia="仿宋" w:cs="仿宋"/>
          <w:i w:val="0"/>
          <w:caps w:val="0"/>
          <w:color w:val="000000"/>
          <w:spacing w:val="0"/>
          <w:sz w:val="32"/>
          <w:szCs w:val="32"/>
          <w:bdr w:val="none" w:color="auto" w:sz="0" w:space="0"/>
        </w:rPr>
        <w:br w:type="textWrapping"/>
      </w:r>
      <w:r>
        <w:rPr>
          <w:rFonts w:hint="eastAsia" w:ascii="仿宋" w:hAnsi="仿宋" w:eastAsia="仿宋" w:cs="仿宋"/>
          <w:i w:val="0"/>
          <w:caps w:val="0"/>
          <w:color w:val="000000"/>
          <w:spacing w:val="0"/>
          <w:sz w:val="32"/>
          <w:szCs w:val="32"/>
          <w:bdr w:val="none" w:color="auto" w:sz="0" w:space="0"/>
        </w:rPr>
        <w:t>　　（二）坚持比例原则</w:t>
      </w:r>
      <w:r>
        <w:rPr>
          <w:rFonts w:hint="eastAsia" w:ascii="仿宋" w:hAnsi="仿宋" w:eastAsia="仿宋" w:cs="仿宋"/>
          <w:i w:val="0"/>
          <w:caps w:val="0"/>
          <w:color w:val="000000"/>
          <w:spacing w:val="0"/>
          <w:sz w:val="32"/>
          <w:szCs w:val="32"/>
          <w:bdr w:val="none" w:color="auto" w:sz="0" w:space="0"/>
        </w:rPr>
        <w:br w:type="textWrapping"/>
      </w:r>
      <w:r>
        <w:rPr>
          <w:rFonts w:hint="eastAsia" w:ascii="仿宋" w:hAnsi="仿宋" w:eastAsia="仿宋" w:cs="仿宋"/>
          <w:i w:val="0"/>
          <w:caps w:val="0"/>
          <w:color w:val="000000"/>
          <w:spacing w:val="0"/>
          <w:sz w:val="32"/>
          <w:szCs w:val="32"/>
          <w:bdr w:val="none" w:color="auto" w:sz="0" w:space="0"/>
        </w:rPr>
        <w:t>　　监管手段和监管目的相适应，在依法行政的框架下将实现监管目标对相对人权益造成的不利影响限制在尽可能小的范围和限度之内。对相对人采取适当容忍态度，营造更加宽松的经营环境，重在培育市场主体，激发市场活力。</w:t>
      </w:r>
      <w:r>
        <w:rPr>
          <w:rFonts w:hint="eastAsia" w:ascii="仿宋" w:hAnsi="仿宋" w:eastAsia="仿宋" w:cs="仿宋"/>
          <w:i w:val="0"/>
          <w:caps w:val="0"/>
          <w:color w:val="000000"/>
          <w:spacing w:val="0"/>
          <w:sz w:val="32"/>
          <w:szCs w:val="32"/>
          <w:bdr w:val="none" w:color="auto" w:sz="0" w:space="0"/>
        </w:rPr>
        <w:br w:type="textWrapping"/>
      </w:r>
      <w:r>
        <w:rPr>
          <w:rFonts w:hint="eastAsia" w:ascii="仿宋" w:hAnsi="仿宋" w:eastAsia="仿宋" w:cs="仿宋"/>
          <w:i w:val="0"/>
          <w:caps w:val="0"/>
          <w:color w:val="000000"/>
          <w:spacing w:val="0"/>
          <w:sz w:val="32"/>
          <w:szCs w:val="32"/>
          <w:bdr w:val="none" w:color="auto" w:sz="0" w:space="0"/>
        </w:rPr>
        <w:t>　　（三）坚持惩教结合</w:t>
      </w:r>
      <w:r>
        <w:rPr>
          <w:rFonts w:hint="eastAsia" w:ascii="仿宋" w:hAnsi="仿宋" w:eastAsia="仿宋" w:cs="仿宋"/>
          <w:i w:val="0"/>
          <w:caps w:val="0"/>
          <w:color w:val="000000"/>
          <w:spacing w:val="0"/>
          <w:sz w:val="32"/>
          <w:szCs w:val="32"/>
          <w:bdr w:val="none" w:color="auto" w:sz="0" w:space="0"/>
        </w:rPr>
        <w:br w:type="textWrapping"/>
      </w:r>
      <w:r>
        <w:rPr>
          <w:rFonts w:hint="eastAsia" w:ascii="仿宋" w:hAnsi="仿宋" w:eastAsia="仿宋" w:cs="仿宋"/>
          <w:i w:val="0"/>
          <w:caps w:val="0"/>
          <w:color w:val="000000"/>
          <w:spacing w:val="0"/>
          <w:sz w:val="32"/>
          <w:szCs w:val="32"/>
          <w:bdr w:val="none" w:color="auto" w:sz="0" w:space="0"/>
        </w:rPr>
        <w:t>　　寓管于服，坚持惩戒和教育相结合。处罚是手段，教育相对人依法合规经营是目的。在执法监管的同时开展普法宣传和教育，推动建立“刚柔相济”的包容化执法模式，调动相对人参与行政的积极性，增强人民群众的获得感和安全感。</w:t>
      </w:r>
      <w:r>
        <w:rPr>
          <w:rFonts w:hint="eastAsia" w:ascii="仿宋" w:hAnsi="仿宋" w:eastAsia="仿宋" w:cs="仿宋"/>
          <w:i w:val="0"/>
          <w:caps w:val="0"/>
          <w:color w:val="000000"/>
          <w:spacing w:val="0"/>
          <w:sz w:val="32"/>
          <w:szCs w:val="32"/>
          <w:bdr w:val="none" w:color="auto" w:sz="0" w:space="0"/>
        </w:rPr>
        <w:br w:type="textWrapping"/>
      </w:r>
      <w:r>
        <w:rPr>
          <w:rFonts w:hint="eastAsia" w:ascii="仿宋" w:hAnsi="仿宋" w:eastAsia="仿宋" w:cs="仿宋"/>
          <w:i w:val="0"/>
          <w:caps w:val="0"/>
          <w:color w:val="000000"/>
          <w:spacing w:val="0"/>
          <w:sz w:val="32"/>
          <w:szCs w:val="32"/>
          <w:bdr w:val="none" w:color="auto" w:sz="0" w:space="0"/>
        </w:rPr>
        <w:t>　</w:t>
      </w:r>
      <w:r>
        <w:rPr>
          <w:rFonts w:hint="eastAsia" w:ascii="黑体" w:hAnsi="黑体" w:eastAsia="黑体" w:cs="黑体"/>
          <w:i w:val="0"/>
          <w:caps w:val="0"/>
          <w:color w:val="000000"/>
          <w:spacing w:val="0"/>
          <w:sz w:val="32"/>
          <w:szCs w:val="32"/>
        </w:rPr>
        <w:t>　三、初次违法后果轻微行为的认定</w:t>
      </w:r>
      <w:r>
        <w:rPr>
          <w:rFonts w:hint="eastAsia" w:ascii="黑体" w:hAnsi="黑体" w:eastAsia="黑体" w:cs="黑体"/>
          <w:i w:val="0"/>
          <w:caps w:val="0"/>
          <w:color w:val="000000"/>
          <w:spacing w:val="0"/>
          <w:sz w:val="32"/>
          <w:szCs w:val="32"/>
        </w:rPr>
        <w:br w:type="textWrapping"/>
      </w:r>
      <w:r>
        <w:rPr>
          <w:rFonts w:hint="eastAsia" w:ascii="仿宋" w:hAnsi="仿宋" w:eastAsia="仿宋" w:cs="仿宋"/>
          <w:i w:val="0"/>
          <w:caps w:val="0"/>
          <w:color w:val="000000"/>
          <w:spacing w:val="0"/>
          <w:sz w:val="32"/>
          <w:szCs w:val="32"/>
          <w:bdr w:val="none" w:color="auto" w:sz="0" w:space="0"/>
        </w:rPr>
        <w:t>　　相对人的违法行为同时满足以下情形的，认定为《中华人民共和国行政处罚法》第三十三条第一款规定的“初次违法且危害后果轻微并及时改正的”违法行为：</w:t>
      </w:r>
      <w:r>
        <w:rPr>
          <w:rFonts w:hint="eastAsia" w:ascii="仿宋" w:hAnsi="仿宋" w:eastAsia="仿宋" w:cs="仿宋"/>
          <w:i w:val="0"/>
          <w:caps w:val="0"/>
          <w:color w:val="000000"/>
          <w:spacing w:val="0"/>
          <w:sz w:val="32"/>
          <w:szCs w:val="32"/>
          <w:bdr w:val="none" w:color="auto" w:sz="0" w:space="0"/>
        </w:rPr>
        <w:br w:type="textWrapping"/>
      </w:r>
      <w:r>
        <w:rPr>
          <w:rFonts w:hint="eastAsia" w:ascii="仿宋" w:hAnsi="仿宋" w:eastAsia="仿宋" w:cs="仿宋"/>
          <w:i w:val="0"/>
          <w:caps w:val="0"/>
          <w:color w:val="000000"/>
          <w:spacing w:val="0"/>
          <w:sz w:val="32"/>
          <w:szCs w:val="32"/>
          <w:bdr w:val="none" w:color="auto" w:sz="0" w:space="0"/>
        </w:rPr>
        <w:t>　　（一）违法行为被视为初次违法</w:t>
      </w:r>
      <w:r>
        <w:rPr>
          <w:rFonts w:hint="eastAsia" w:ascii="仿宋" w:hAnsi="仿宋" w:eastAsia="仿宋" w:cs="仿宋"/>
          <w:i w:val="0"/>
          <w:caps w:val="0"/>
          <w:color w:val="000000"/>
          <w:spacing w:val="0"/>
          <w:sz w:val="32"/>
          <w:szCs w:val="32"/>
          <w:bdr w:val="none" w:color="auto" w:sz="0" w:space="0"/>
        </w:rPr>
        <w:br w:type="textWrapping"/>
      </w:r>
      <w:r>
        <w:rPr>
          <w:rFonts w:hint="eastAsia" w:ascii="仿宋" w:hAnsi="仿宋" w:eastAsia="仿宋" w:cs="仿宋"/>
          <w:i w:val="0"/>
          <w:caps w:val="0"/>
          <w:color w:val="000000"/>
          <w:spacing w:val="0"/>
          <w:sz w:val="32"/>
          <w:szCs w:val="32"/>
          <w:bdr w:val="none" w:color="auto" w:sz="0" w:space="0"/>
        </w:rPr>
        <w:t>　　同时满足以下条件的，视为初次违法：</w:t>
      </w:r>
      <w:r>
        <w:rPr>
          <w:rFonts w:hint="eastAsia" w:ascii="仿宋" w:hAnsi="仿宋" w:eastAsia="仿宋" w:cs="仿宋"/>
          <w:i w:val="0"/>
          <w:caps w:val="0"/>
          <w:color w:val="000000"/>
          <w:spacing w:val="0"/>
          <w:sz w:val="32"/>
          <w:szCs w:val="32"/>
          <w:bdr w:val="none" w:color="auto" w:sz="0" w:space="0"/>
        </w:rPr>
        <w:br w:type="textWrapping"/>
      </w:r>
      <w:r>
        <w:rPr>
          <w:rFonts w:hint="eastAsia" w:ascii="仿宋" w:hAnsi="仿宋" w:eastAsia="仿宋" w:cs="仿宋"/>
          <w:i w:val="0"/>
          <w:caps w:val="0"/>
          <w:color w:val="000000"/>
          <w:spacing w:val="0"/>
          <w:sz w:val="32"/>
          <w:szCs w:val="32"/>
          <w:bdr w:val="none" w:color="auto" w:sz="0" w:space="0"/>
        </w:rPr>
        <w:t>　　1.市、区两级文化市场综合执法系统违法行为记录中无针对当事人同一行为的违法记录，且当事人确认初次违法；</w:t>
      </w:r>
      <w:r>
        <w:rPr>
          <w:rFonts w:hint="eastAsia" w:ascii="仿宋" w:hAnsi="仿宋" w:eastAsia="仿宋" w:cs="仿宋"/>
          <w:i w:val="0"/>
          <w:caps w:val="0"/>
          <w:color w:val="000000"/>
          <w:spacing w:val="0"/>
          <w:sz w:val="32"/>
          <w:szCs w:val="32"/>
          <w:bdr w:val="none" w:color="auto" w:sz="0" w:space="0"/>
        </w:rPr>
        <w:br w:type="textWrapping"/>
      </w:r>
      <w:r>
        <w:rPr>
          <w:rFonts w:hint="eastAsia" w:ascii="仿宋" w:hAnsi="仿宋" w:eastAsia="仿宋" w:cs="仿宋"/>
          <w:i w:val="0"/>
          <w:caps w:val="0"/>
          <w:color w:val="000000"/>
          <w:spacing w:val="0"/>
          <w:sz w:val="32"/>
          <w:szCs w:val="32"/>
          <w:bdr w:val="none" w:color="auto" w:sz="0" w:space="0"/>
        </w:rPr>
        <w:t>　　2.违法行为属于同一部法律法规规章规定的同一种违法行为，而不是不同法律法规规章规定的不同种类的违法行为。</w:t>
      </w:r>
      <w:r>
        <w:rPr>
          <w:rFonts w:hint="eastAsia" w:ascii="仿宋" w:hAnsi="仿宋" w:eastAsia="仿宋" w:cs="仿宋"/>
          <w:i w:val="0"/>
          <w:caps w:val="0"/>
          <w:color w:val="000000"/>
          <w:spacing w:val="0"/>
          <w:sz w:val="32"/>
          <w:szCs w:val="32"/>
          <w:bdr w:val="none" w:color="auto" w:sz="0" w:space="0"/>
        </w:rPr>
        <w:br w:type="textWrapping"/>
      </w:r>
      <w:r>
        <w:rPr>
          <w:rFonts w:hint="eastAsia" w:ascii="仿宋" w:hAnsi="仿宋" w:eastAsia="仿宋" w:cs="仿宋"/>
          <w:i w:val="0"/>
          <w:caps w:val="0"/>
          <w:color w:val="000000"/>
          <w:spacing w:val="0"/>
          <w:sz w:val="32"/>
          <w:szCs w:val="32"/>
          <w:bdr w:val="none" w:color="auto" w:sz="0" w:space="0"/>
        </w:rPr>
        <w:t>　　（二）违法行为危害后果轻微</w:t>
      </w:r>
      <w:r>
        <w:rPr>
          <w:rFonts w:hint="eastAsia" w:ascii="仿宋" w:hAnsi="仿宋" w:eastAsia="仿宋" w:cs="仿宋"/>
          <w:i w:val="0"/>
          <w:caps w:val="0"/>
          <w:color w:val="000000"/>
          <w:spacing w:val="0"/>
          <w:sz w:val="32"/>
          <w:szCs w:val="32"/>
          <w:bdr w:val="none" w:color="auto" w:sz="0" w:space="0"/>
        </w:rPr>
        <w:br w:type="textWrapping"/>
      </w:r>
      <w:r>
        <w:rPr>
          <w:rFonts w:hint="eastAsia" w:ascii="仿宋" w:hAnsi="仿宋" w:eastAsia="仿宋" w:cs="仿宋"/>
          <w:i w:val="0"/>
          <w:caps w:val="0"/>
          <w:color w:val="000000"/>
          <w:spacing w:val="0"/>
          <w:sz w:val="32"/>
          <w:szCs w:val="32"/>
          <w:bdr w:val="none" w:color="auto" w:sz="0" w:space="0"/>
        </w:rPr>
        <w:t>　　没有造成明显危害后果并及时消除，未造成明显社会影响的，为危害后果轻微。及时消除包括相对人当场消除，或在执法机关限定的时间内消除。</w:t>
      </w:r>
      <w:r>
        <w:rPr>
          <w:rFonts w:hint="eastAsia" w:ascii="仿宋" w:hAnsi="仿宋" w:eastAsia="仿宋" w:cs="仿宋"/>
          <w:i w:val="0"/>
          <w:caps w:val="0"/>
          <w:color w:val="000000"/>
          <w:spacing w:val="0"/>
          <w:sz w:val="32"/>
          <w:szCs w:val="32"/>
          <w:bdr w:val="none" w:color="auto" w:sz="0" w:space="0"/>
        </w:rPr>
        <w:br w:type="textWrapping"/>
      </w:r>
      <w:r>
        <w:rPr>
          <w:rFonts w:hint="eastAsia" w:ascii="仿宋" w:hAnsi="仿宋" w:eastAsia="仿宋" w:cs="仿宋"/>
          <w:i w:val="0"/>
          <w:caps w:val="0"/>
          <w:color w:val="000000"/>
          <w:spacing w:val="0"/>
          <w:sz w:val="32"/>
          <w:szCs w:val="32"/>
          <w:bdr w:val="none" w:color="auto" w:sz="0" w:space="0"/>
        </w:rPr>
        <w:t>　　（三）违法行为能够及时改正</w:t>
      </w:r>
      <w:r>
        <w:rPr>
          <w:rFonts w:hint="eastAsia" w:ascii="仿宋" w:hAnsi="仿宋" w:eastAsia="仿宋" w:cs="仿宋"/>
          <w:i w:val="0"/>
          <w:caps w:val="0"/>
          <w:color w:val="000000"/>
          <w:spacing w:val="0"/>
          <w:sz w:val="32"/>
          <w:szCs w:val="32"/>
          <w:bdr w:val="none" w:color="auto" w:sz="0" w:space="0"/>
        </w:rPr>
        <w:br w:type="textWrapping"/>
      </w:r>
      <w:r>
        <w:rPr>
          <w:rFonts w:hint="eastAsia" w:ascii="仿宋" w:hAnsi="仿宋" w:eastAsia="仿宋" w:cs="仿宋"/>
          <w:i w:val="0"/>
          <w:caps w:val="0"/>
          <w:color w:val="000000"/>
          <w:spacing w:val="0"/>
          <w:sz w:val="32"/>
          <w:szCs w:val="32"/>
          <w:bdr w:val="none" w:color="auto" w:sz="0" w:space="0"/>
        </w:rPr>
        <w:t>　　违法行为要具备整改条件。及时改正指相对人当场改正，或在执法机关限定期限内改正。</w:t>
      </w:r>
      <w:r>
        <w:rPr>
          <w:rFonts w:hint="eastAsia" w:ascii="仿宋" w:hAnsi="仿宋" w:eastAsia="仿宋" w:cs="仿宋"/>
          <w:i w:val="0"/>
          <w:caps w:val="0"/>
          <w:color w:val="000000"/>
          <w:spacing w:val="0"/>
          <w:sz w:val="32"/>
          <w:szCs w:val="32"/>
          <w:bdr w:val="none" w:color="auto" w:sz="0" w:space="0"/>
        </w:rPr>
        <w:br w:type="textWrapping"/>
      </w:r>
      <w:r>
        <w:rPr>
          <w:rFonts w:hint="eastAsia" w:ascii="仿宋" w:hAnsi="仿宋" w:eastAsia="仿宋" w:cs="仿宋"/>
          <w:i w:val="0"/>
          <w:caps w:val="0"/>
          <w:color w:val="000000"/>
          <w:spacing w:val="0"/>
          <w:sz w:val="32"/>
          <w:szCs w:val="32"/>
          <w:bdr w:val="none" w:color="auto" w:sz="0" w:space="0"/>
        </w:rPr>
        <w:t>　　相对人及时改正后，该违法行为再次被发现的，文化市场综合执法机关对再犯行为依法查处并依法作出行政处罚。</w:t>
      </w:r>
      <w:r>
        <w:rPr>
          <w:rFonts w:hint="eastAsia" w:ascii="仿宋" w:hAnsi="仿宋" w:eastAsia="仿宋" w:cs="仿宋"/>
          <w:i w:val="0"/>
          <w:caps w:val="0"/>
          <w:color w:val="000000"/>
          <w:spacing w:val="0"/>
          <w:sz w:val="32"/>
          <w:szCs w:val="32"/>
          <w:bdr w:val="none" w:color="auto" w:sz="0" w:space="0"/>
        </w:rPr>
        <w:br w:type="textWrapping"/>
      </w:r>
      <w:r>
        <w:rPr>
          <w:rFonts w:hint="eastAsia" w:ascii="仿宋" w:hAnsi="仿宋" w:eastAsia="仿宋" w:cs="仿宋"/>
          <w:i w:val="0"/>
          <w:caps w:val="0"/>
          <w:color w:val="000000"/>
          <w:spacing w:val="0"/>
          <w:sz w:val="32"/>
          <w:szCs w:val="32"/>
          <w:bdr w:val="none" w:color="auto" w:sz="0" w:space="0"/>
        </w:rPr>
        <w:t>　　</w:t>
      </w:r>
      <w:r>
        <w:rPr>
          <w:rFonts w:hint="eastAsia" w:ascii="黑体" w:hAnsi="黑体" w:eastAsia="黑体" w:cs="黑体"/>
          <w:i w:val="0"/>
          <w:caps w:val="0"/>
          <w:color w:val="000000"/>
          <w:spacing w:val="0"/>
          <w:sz w:val="32"/>
          <w:szCs w:val="32"/>
        </w:rPr>
        <w:t>四、初次违法后果轻微行为不予行政处罚清单</w:t>
      </w:r>
      <w:r>
        <w:rPr>
          <w:rFonts w:hint="eastAsia" w:ascii="黑体" w:hAnsi="黑体" w:eastAsia="黑体" w:cs="黑体"/>
          <w:i w:val="0"/>
          <w:caps w:val="0"/>
          <w:color w:val="000000"/>
          <w:spacing w:val="0"/>
          <w:sz w:val="32"/>
          <w:szCs w:val="32"/>
        </w:rPr>
        <w:br w:type="textWrapping"/>
      </w:r>
      <w:r>
        <w:rPr>
          <w:rFonts w:hint="eastAsia" w:ascii="仿宋" w:hAnsi="仿宋" w:eastAsia="仿宋" w:cs="仿宋"/>
          <w:i w:val="0"/>
          <w:caps w:val="0"/>
          <w:color w:val="000000"/>
          <w:spacing w:val="0"/>
          <w:sz w:val="32"/>
          <w:szCs w:val="32"/>
          <w:bdr w:val="none" w:color="auto" w:sz="0" w:space="0"/>
        </w:rPr>
        <w:t>　　下列清单所列违法行为，经文化市场综合执法机关认定为初次违法后果轻微行为的，可以不予行政处罚，共计20项。</w:t>
      </w:r>
      <w:r>
        <w:rPr>
          <w:rFonts w:hint="eastAsia" w:ascii="仿宋" w:hAnsi="仿宋" w:eastAsia="仿宋" w:cs="仿宋"/>
          <w:i w:val="0"/>
          <w:caps w:val="0"/>
          <w:color w:val="000000"/>
          <w:spacing w:val="0"/>
          <w:sz w:val="32"/>
          <w:szCs w:val="32"/>
          <w:bdr w:val="none" w:color="auto" w:sz="0" w:space="0"/>
        </w:rPr>
        <w:br w:type="textWrapping"/>
      </w:r>
      <w:r>
        <w:rPr>
          <w:rFonts w:hint="eastAsia" w:ascii="仿宋" w:hAnsi="仿宋" w:eastAsia="仿宋" w:cs="仿宋"/>
          <w:i w:val="0"/>
          <w:caps w:val="0"/>
          <w:color w:val="000000"/>
          <w:spacing w:val="0"/>
          <w:sz w:val="32"/>
          <w:szCs w:val="32"/>
          <w:bdr w:val="none" w:color="auto" w:sz="0" w:space="0"/>
        </w:rPr>
        <w:t>　　（一）违反《互联网上网服务营业场所管理条例》第二十条，未悬挂《网络文化经营许可证》。初次违法，危害后果轻微，立即改正。</w:t>
      </w:r>
      <w:r>
        <w:rPr>
          <w:rFonts w:hint="eastAsia" w:ascii="仿宋" w:hAnsi="仿宋" w:eastAsia="仿宋" w:cs="仿宋"/>
          <w:i w:val="0"/>
          <w:caps w:val="0"/>
          <w:color w:val="000000"/>
          <w:spacing w:val="0"/>
          <w:sz w:val="32"/>
          <w:szCs w:val="32"/>
          <w:bdr w:val="none" w:color="auto" w:sz="0" w:space="0"/>
        </w:rPr>
        <w:br w:type="textWrapping"/>
      </w:r>
      <w:r>
        <w:rPr>
          <w:rFonts w:hint="eastAsia" w:ascii="仿宋" w:hAnsi="仿宋" w:eastAsia="仿宋" w:cs="仿宋"/>
          <w:i w:val="0"/>
          <w:caps w:val="0"/>
          <w:color w:val="000000"/>
          <w:spacing w:val="0"/>
          <w:sz w:val="32"/>
          <w:szCs w:val="32"/>
          <w:bdr w:val="none" w:color="auto" w:sz="0" w:space="0"/>
        </w:rPr>
        <w:t>　　（二）违反《艺术品经营管理办法》第五条第一款，设立从事艺术品经营活动的经营单位未到住所地县级以上人民政府文化行政部门备案。初次违法，危害后果轻微，在执法机关限定期限内改正。</w:t>
      </w:r>
      <w:r>
        <w:rPr>
          <w:rFonts w:hint="eastAsia" w:ascii="仿宋" w:hAnsi="仿宋" w:eastAsia="仿宋" w:cs="仿宋"/>
          <w:i w:val="0"/>
          <w:caps w:val="0"/>
          <w:color w:val="000000"/>
          <w:spacing w:val="0"/>
          <w:sz w:val="32"/>
          <w:szCs w:val="32"/>
          <w:bdr w:val="none" w:color="auto" w:sz="0" w:space="0"/>
        </w:rPr>
        <w:br w:type="textWrapping"/>
      </w:r>
      <w:r>
        <w:rPr>
          <w:rFonts w:hint="eastAsia" w:ascii="仿宋" w:hAnsi="仿宋" w:eastAsia="仿宋" w:cs="仿宋"/>
          <w:i w:val="0"/>
          <w:caps w:val="0"/>
          <w:color w:val="000000"/>
          <w:spacing w:val="0"/>
          <w:sz w:val="32"/>
          <w:szCs w:val="32"/>
          <w:bdr w:val="none" w:color="auto" w:sz="0" w:space="0"/>
        </w:rPr>
        <w:t>　　（三）违反《艺术品经营管理办法》第五条第二款，其他经营单位增设艺术品经营业务的未到住所地县级以上人民政府文化行政部门备案。初次违法，危害后果轻微，在执法机关限定期限内改正。</w:t>
      </w:r>
      <w:r>
        <w:rPr>
          <w:rFonts w:hint="eastAsia" w:ascii="仿宋" w:hAnsi="仿宋" w:eastAsia="仿宋" w:cs="仿宋"/>
          <w:i w:val="0"/>
          <w:caps w:val="0"/>
          <w:color w:val="000000"/>
          <w:spacing w:val="0"/>
          <w:sz w:val="32"/>
          <w:szCs w:val="32"/>
          <w:bdr w:val="none" w:color="auto" w:sz="0" w:space="0"/>
        </w:rPr>
        <w:br w:type="textWrapping"/>
      </w:r>
      <w:r>
        <w:rPr>
          <w:rFonts w:hint="eastAsia" w:ascii="仿宋" w:hAnsi="仿宋" w:eastAsia="仿宋" w:cs="仿宋"/>
          <w:i w:val="0"/>
          <w:caps w:val="0"/>
          <w:color w:val="000000"/>
          <w:spacing w:val="0"/>
          <w:sz w:val="32"/>
          <w:szCs w:val="32"/>
          <w:bdr w:val="none" w:color="auto" w:sz="0" w:space="0"/>
        </w:rPr>
        <w:t>　　（四）违反《娱乐场所管理条例》第二十五条第一款、第二款，娱乐场所未按照本条例规定建立从业人员名簿，营业日志。初次违法，已经建立从业人员名簿及营业日志但是相关记录记录不全，危害后果轻微，在执法机关限定期限内改正。</w:t>
      </w:r>
      <w:r>
        <w:rPr>
          <w:rFonts w:hint="eastAsia" w:ascii="仿宋" w:hAnsi="仿宋" w:eastAsia="仿宋" w:cs="仿宋"/>
          <w:i w:val="0"/>
          <w:caps w:val="0"/>
          <w:color w:val="000000"/>
          <w:spacing w:val="0"/>
          <w:sz w:val="32"/>
          <w:szCs w:val="32"/>
          <w:bdr w:val="none" w:color="auto" w:sz="0" w:space="0"/>
        </w:rPr>
        <w:br w:type="textWrapping"/>
      </w:r>
      <w:r>
        <w:rPr>
          <w:rFonts w:hint="eastAsia" w:ascii="仿宋" w:hAnsi="仿宋" w:eastAsia="仿宋" w:cs="仿宋"/>
          <w:i w:val="0"/>
          <w:caps w:val="0"/>
          <w:color w:val="000000"/>
          <w:spacing w:val="0"/>
          <w:sz w:val="32"/>
          <w:szCs w:val="32"/>
          <w:bdr w:val="none" w:color="auto" w:sz="0" w:space="0"/>
        </w:rPr>
        <w:t>　　（五）违反《娱乐场所管理条例》第二十七条第一款，娱乐场所从业人员在营业期间未统一着装并佩带工作标志。初次违法，危害后果轻微，在执法机关限定期限内改正。</w:t>
      </w:r>
      <w:r>
        <w:rPr>
          <w:rFonts w:hint="eastAsia" w:ascii="仿宋" w:hAnsi="仿宋" w:eastAsia="仿宋" w:cs="仿宋"/>
          <w:i w:val="0"/>
          <w:caps w:val="0"/>
          <w:color w:val="000000"/>
          <w:spacing w:val="0"/>
          <w:sz w:val="32"/>
          <w:szCs w:val="32"/>
          <w:bdr w:val="none" w:color="auto" w:sz="0" w:space="0"/>
        </w:rPr>
        <w:br w:type="textWrapping"/>
      </w:r>
      <w:r>
        <w:rPr>
          <w:rFonts w:hint="eastAsia" w:ascii="仿宋" w:hAnsi="仿宋" w:eastAsia="仿宋" w:cs="仿宋"/>
          <w:i w:val="0"/>
          <w:caps w:val="0"/>
          <w:color w:val="000000"/>
          <w:spacing w:val="0"/>
          <w:sz w:val="32"/>
          <w:szCs w:val="32"/>
          <w:bdr w:val="none" w:color="auto" w:sz="0" w:space="0"/>
        </w:rPr>
        <w:t>　　（六）违反《娱乐场所管理条例》第三十条、《娱乐场所管理办法》第二十四条，娱乐场所未按照本条例规定悬挂警示标志。初次违法，已经悬挂未成年人禁入或者限入标志但是未悬挂警示标志，危害后果轻微，立即改正。</w:t>
      </w:r>
      <w:r>
        <w:rPr>
          <w:rFonts w:hint="eastAsia" w:ascii="仿宋" w:hAnsi="仿宋" w:eastAsia="仿宋" w:cs="仿宋"/>
          <w:i w:val="0"/>
          <w:caps w:val="0"/>
          <w:color w:val="000000"/>
          <w:spacing w:val="0"/>
          <w:sz w:val="32"/>
          <w:szCs w:val="32"/>
          <w:bdr w:val="none" w:color="auto" w:sz="0" w:space="0"/>
        </w:rPr>
        <w:br w:type="textWrapping"/>
      </w:r>
      <w:r>
        <w:rPr>
          <w:rFonts w:hint="eastAsia" w:ascii="仿宋" w:hAnsi="仿宋" w:eastAsia="仿宋" w:cs="仿宋"/>
          <w:i w:val="0"/>
          <w:caps w:val="0"/>
          <w:color w:val="000000"/>
          <w:spacing w:val="0"/>
          <w:sz w:val="32"/>
          <w:szCs w:val="32"/>
          <w:bdr w:val="none" w:color="auto" w:sz="0" w:space="0"/>
        </w:rPr>
        <w:t>　　（七）违反《互联网文化管理暂行规定》第十二条，经营性互联网文化单位未在其网站主页的显著位置标明《网络文化经营许可证》编号。初次违法，危害后果轻微，在执法机关限定期限内改正。</w:t>
      </w:r>
      <w:r>
        <w:rPr>
          <w:rFonts w:hint="eastAsia" w:ascii="仿宋" w:hAnsi="仿宋" w:eastAsia="仿宋" w:cs="仿宋"/>
          <w:i w:val="0"/>
          <w:caps w:val="0"/>
          <w:color w:val="000000"/>
          <w:spacing w:val="0"/>
          <w:sz w:val="32"/>
          <w:szCs w:val="32"/>
          <w:bdr w:val="none" w:color="auto" w:sz="0" w:space="0"/>
        </w:rPr>
        <w:br w:type="textWrapping"/>
      </w:r>
      <w:r>
        <w:rPr>
          <w:rFonts w:hint="eastAsia" w:ascii="仿宋" w:hAnsi="仿宋" w:eastAsia="仿宋" w:cs="仿宋"/>
          <w:i w:val="0"/>
          <w:caps w:val="0"/>
          <w:color w:val="000000"/>
          <w:spacing w:val="0"/>
          <w:sz w:val="32"/>
          <w:szCs w:val="32"/>
          <w:bdr w:val="none" w:color="auto" w:sz="0" w:space="0"/>
        </w:rPr>
        <w:t>　　（八）违反《社会艺术水平考级管理办法》第十一条，艺术考级机构主要负责人、办公地点有变动未按规定向审批机关备案。初次违法，危害后果轻微，在执法机关限定期限内改正。</w:t>
      </w:r>
      <w:r>
        <w:rPr>
          <w:rFonts w:hint="eastAsia" w:ascii="仿宋" w:hAnsi="仿宋" w:eastAsia="仿宋" w:cs="仿宋"/>
          <w:i w:val="0"/>
          <w:caps w:val="0"/>
          <w:color w:val="000000"/>
          <w:spacing w:val="0"/>
          <w:sz w:val="32"/>
          <w:szCs w:val="32"/>
          <w:bdr w:val="none" w:color="auto" w:sz="0" w:space="0"/>
        </w:rPr>
        <w:br w:type="textWrapping"/>
      </w:r>
      <w:r>
        <w:rPr>
          <w:rFonts w:hint="eastAsia" w:ascii="仿宋" w:hAnsi="仿宋" w:eastAsia="仿宋" w:cs="仿宋"/>
          <w:i w:val="0"/>
          <w:caps w:val="0"/>
          <w:color w:val="000000"/>
          <w:spacing w:val="0"/>
          <w:sz w:val="32"/>
          <w:szCs w:val="32"/>
          <w:bdr w:val="none" w:color="auto" w:sz="0" w:space="0"/>
        </w:rPr>
        <w:t>　　（九）违反《社会艺术水平考级管理办法》第二十三条第二款，艺术考级活动结束后未按规定报送考级结果。初次违法，危害后果轻微，在执法机关限定期限内改正。</w:t>
      </w:r>
      <w:r>
        <w:rPr>
          <w:rFonts w:hint="eastAsia" w:ascii="仿宋" w:hAnsi="仿宋" w:eastAsia="仿宋" w:cs="仿宋"/>
          <w:i w:val="0"/>
          <w:caps w:val="0"/>
          <w:color w:val="000000"/>
          <w:spacing w:val="0"/>
          <w:sz w:val="32"/>
          <w:szCs w:val="32"/>
          <w:bdr w:val="none" w:color="auto" w:sz="0" w:space="0"/>
        </w:rPr>
        <w:br w:type="textWrapping"/>
      </w:r>
      <w:r>
        <w:rPr>
          <w:rFonts w:hint="eastAsia" w:ascii="仿宋" w:hAnsi="仿宋" w:eastAsia="仿宋" w:cs="仿宋"/>
          <w:i w:val="0"/>
          <w:caps w:val="0"/>
          <w:color w:val="000000"/>
          <w:spacing w:val="0"/>
          <w:sz w:val="32"/>
          <w:szCs w:val="32"/>
          <w:bdr w:val="none" w:color="auto" w:sz="0" w:space="0"/>
        </w:rPr>
        <w:t>　　（十）违反《出版物市场管理规定》第十三条第一款，从事出版物出租业务的单位、个人，未在取得营业执照后15日内到当地县级人民政府出版行政主管部门备案。初次违法，危害后果轻微，在执法机关限定期限内改正。</w:t>
      </w:r>
      <w:r>
        <w:rPr>
          <w:rFonts w:hint="eastAsia" w:ascii="仿宋" w:hAnsi="仿宋" w:eastAsia="仿宋" w:cs="仿宋"/>
          <w:i w:val="0"/>
          <w:caps w:val="0"/>
          <w:color w:val="000000"/>
          <w:spacing w:val="0"/>
          <w:sz w:val="32"/>
          <w:szCs w:val="32"/>
          <w:bdr w:val="none" w:color="auto" w:sz="0" w:space="0"/>
        </w:rPr>
        <w:br w:type="textWrapping"/>
      </w:r>
      <w:r>
        <w:rPr>
          <w:rFonts w:hint="eastAsia" w:ascii="仿宋" w:hAnsi="仿宋" w:eastAsia="仿宋" w:cs="仿宋"/>
          <w:i w:val="0"/>
          <w:caps w:val="0"/>
          <w:color w:val="000000"/>
          <w:spacing w:val="0"/>
          <w:sz w:val="32"/>
          <w:szCs w:val="32"/>
          <w:bdr w:val="none" w:color="auto" w:sz="0" w:space="0"/>
        </w:rPr>
        <w:t>　　（十一）违反《出版物市场管理规定》第十五条第二款，已经取得出版物经营许可证的单位、个人在批准的经营范围内通过互联网等信息网络从事出版物发行业务，未自开展网络发行业务后15日内到原批准的出版行政主管部门备案。初次违法，危害后果轻微，在执法机关限定期限内改正。</w:t>
      </w:r>
      <w:r>
        <w:rPr>
          <w:rFonts w:hint="eastAsia" w:ascii="仿宋" w:hAnsi="仿宋" w:eastAsia="仿宋" w:cs="仿宋"/>
          <w:i w:val="0"/>
          <w:caps w:val="0"/>
          <w:color w:val="000000"/>
          <w:spacing w:val="0"/>
          <w:sz w:val="32"/>
          <w:szCs w:val="32"/>
          <w:bdr w:val="none" w:color="auto" w:sz="0" w:space="0"/>
        </w:rPr>
        <w:br w:type="textWrapping"/>
      </w:r>
      <w:r>
        <w:rPr>
          <w:rFonts w:hint="eastAsia" w:ascii="仿宋" w:hAnsi="仿宋" w:eastAsia="仿宋" w:cs="仿宋"/>
          <w:i w:val="0"/>
          <w:caps w:val="0"/>
          <w:color w:val="000000"/>
          <w:spacing w:val="0"/>
          <w:sz w:val="32"/>
          <w:szCs w:val="32"/>
          <w:bdr w:val="none" w:color="auto" w:sz="0" w:space="0"/>
        </w:rPr>
        <w:t>　　（十二）违反《出版物市场管理规定》第十七条第一款，从事出版物发行业务的单位、个人在原发证机关所辖行政区域一定地点设立临时零售点开展其业务范围内的出版物销售活动未提前到设点所在地县级人民政府出版行政主管部门履行备案。初次违法，危害后果轻微，在执法机关限定期限内改正。</w:t>
      </w:r>
      <w:r>
        <w:rPr>
          <w:rFonts w:hint="eastAsia" w:ascii="仿宋" w:hAnsi="仿宋" w:eastAsia="仿宋" w:cs="仿宋"/>
          <w:i w:val="0"/>
          <w:caps w:val="0"/>
          <w:color w:val="000000"/>
          <w:spacing w:val="0"/>
          <w:sz w:val="32"/>
          <w:szCs w:val="32"/>
          <w:bdr w:val="none" w:color="auto" w:sz="0" w:space="0"/>
        </w:rPr>
        <w:br w:type="textWrapping"/>
      </w:r>
      <w:r>
        <w:rPr>
          <w:rFonts w:hint="eastAsia" w:ascii="仿宋" w:hAnsi="仿宋" w:eastAsia="仿宋" w:cs="仿宋"/>
          <w:i w:val="0"/>
          <w:caps w:val="0"/>
          <w:color w:val="000000"/>
          <w:spacing w:val="0"/>
          <w:sz w:val="32"/>
          <w:szCs w:val="32"/>
          <w:bdr w:val="none" w:color="auto" w:sz="0" w:space="0"/>
        </w:rPr>
        <w:t>　　（十三）违反《出版物市场管理规定》第三十七条第（五）项，出版物经营许可证未在经营场所明显处张挂或者未在网页醒目位置公开出版物经营许可证和营业执照登载的有关信息或者链接标识。初次违法，危害后果轻微，在执法机关限定期限内改正。</w:t>
      </w:r>
      <w:r>
        <w:rPr>
          <w:rFonts w:hint="eastAsia" w:ascii="仿宋" w:hAnsi="仿宋" w:eastAsia="仿宋" w:cs="仿宋"/>
          <w:i w:val="0"/>
          <w:caps w:val="0"/>
          <w:color w:val="000000"/>
          <w:spacing w:val="0"/>
          <w:sz w:val="32"/>
          <w:szCs w:val="32"/>
          <w:bdr w:val="none" w:color="auto" w:sz="0" w:space="0"/>
        </w:rPr>
        <w:br w:type="textWrapping"/>
      </w:r>
      <w:r>
        <w:rPr>
          <w:rFonts w:hint="eastAsia" w:ascii="仿宋" w:hAnsi="仿宋" w:eastAsia="仿宋" w:cs="仿宋"/>
          <w:i w:val="0"/>
          <w:caps w:val="0"/>
          <w:color w:val="000000"/>
          <w:spacing w:val="0"/>
          <w:sz w:val="32"/>
          <w:szCs w:val="32"/>
          <w:bdr w:val="none" w:color="auto" w:sz="0" w:space="0"/>
        </w:rPr>
        <w:t>　　（十四）违反《内部资料性出版物管理办法》第十八条，未在印刷完成后10日内向新闻出版行政部门送交样本。初次违法，危害后果轻微，在执法机关限定期限内改正。</w:t>
      </w:r>
      <w:r>
        <w:rPr>
          <w:rFonts w:hint="eastAsia" w:ascii="仿宋" w:hAnsi="仿宋" w:eastAsia="仿宋" w:cs="仿宋"/>
          <w:i w:val="0"/>
          <w:caps w:val="0"/>
          <w:color w:val="000000"/>
          <w:spacing w:val="0"/>
          <w:sz w:val="32"/>
          <w:szCs w:val="32"/>
          <w:bdr w:val="none" w:color="auto" w:sz="0" w:space="0"/>
        </w:rPr>
        <w:br w:type="textWrapping"/>
      </w:r>
      <w:r>
        <w:rPr>
          <w:rFonts w:hint="eastAsia" w:ascii="仿宋" w:hAnsi="仿宋" w:eastAsia="仿宋" w:cs="仿宋"/>
          <w:i w:val="0"/>
          <w:caps w:val="0"/>
          <w:color w:val="000000"/>
          <w:spacing w:val="0"/>
          <w:sz w:val="32"/>
          <w:szCs w:val="32"/>
          <w:bdr w:val="none" w:color="auto" w:sz="0" w:space="0"/>
        </w:rPr>
        <w:t>　　（十五）违反《印刷业管理条例》第十二条第二款，印刷业经营者变更名称、法定代表人或者负责人、住所或者经营场所等主要登记事项，或者终止印刷经营活动，未向原批准设立的出版行政部门备案。初次违法，危害后果轻微，在执法机关限定期限内改正。</w:t>
      </w:r>
      <w:r>
        <w:rPr>
          <w:rFonts w:hint="eastAsia" w:ascii="仿宋" w:hAnsi="仿宋" w:eastAsia="仿宋" w:cs="仿宋"/>
          <w:i w:val="0"/>
          <w:caps w:val="0"/>
          <w:color w:val="000000"/>
          <w:spacing w:val="0"/>
          <w:sz w:val="32"/>
          <w:szCs w:val="32"/>
          <w:bdr w:val="none" w:color="auto" w:sz="0" w:space="0"/>
        </w:rPr>
        <w:br w:type="textWrapping"/>
      </w:r>
      <w:r>
        <w:rPr>
          <w:rFonts w:hint="eastAsia" w:ascii="仿宋" w:hAnsi="仿宋" w:eastAsia="仿宋" w:cs="仿宋"/>
          <w:i w:val="0"/>
          <w:caps w:val="0"/>
          <w:color w:val="000000"/>
          <w:spacing w:val="0"/>
          <w:sz w:val="32"/>
          <w:szCs w:val="32"/>
          <w:bdr w:val="none" w:color="auto" w:sz="0" w:space="0"/>
        </w:rPr>
        <w:t>　　（十六）违反《互联网视听节目服务管理规定》第二十三条第一款第（四）项，未在播出界面显著位置标注播出标识、名称，《信息网络传播视听节目许可证》和备案编号。初次违法，危害后果轻微，在执法机关限定期限内改正。</w:t>
      </w:r>
      <w:r>
        <w:rPr>
          <w:rFonts w:hint="eastAsia" w:ascii="仿宋" w:hAnsi="仿宋" w:eastAsia="仿宋" w:cs="仿宋"/>
          <w:i w:val="0"/>
          <w:caps w:val="0"/>
          <w:color w:val="000000"/>
          <w:spacing w:val="0"/>
          <w:sz w:val="32"/>
          <w:szCs w:val="32"/>
          <w:bdr w:val="none" w:color="auto" w:sz="0" w:space="0"/>
        </w:rPr>
        <w:br w:type="textWrapping"/>
      </w:r>
      <w:r>
        <w:rPr>
          <w:rFonts w:hint="eastAsia" w:ascii="仿宋" w:hAnsi="仿宋" w:eastAsia="仿宋" w:cs="仿宋"/>
          <w:i w:val="0"/>
          <w:caps w:val="0"/>
          <w:color w:val="000000"/>
          <w:spacing w:val="0"/>
          <w:sz w:val="32"/>
          <w:szCs w:val="32"/>
          <w:bdr w:val="none" w:color="auto" w:sz="0" w:space="0"/>
        </w:rPr>
        <w:t>　　（十七）违反《专网及定向传播视听节目服务管理规定》第二十九条第一款第（二）项，专网及定向传播视听节目服务单位的名称、办公场所、法定代表人依法变更后未及时向原发证机关备案。初次违法，危害后果轻微，在执法机关限定期限内改正。</w:t>
      </w:r>
      <w:r>
        <w:rPr>
          <w:rFonts w:hint="eastAsia" w:ascii="仿宋" w:hAnsi="仿宋" w:eastAsia="仿宋" w:cs="仿宋"/>
          <w:i w:val="0"/>
          <w:caps w:val="0"/>
          <w:color w:val="000000"/>
          <w:spacing w:val="0"/>
          <w:sz w:val="32"/>
          <w:szCs w:val="32"/>
          <w:bdr w:val="none" w:color="auto" w:sz="0" w:space="0"/>
        </w:rPr>
        <w:br w:type="textWrapping"/>
      </w:r>
      <w:r>
        <w:rPr>
          <w:rFonts w:hint="eastAsia" w:ascii="仿宋" w:hAnsi="仿宋" w:eastAsia="仿宋" w:cs="仿宋"/>
          <w:i w:val="0"/>
          <w:caps w:val="0"/>
          <w:color w:val="000000"/>
          <w:spacing w:val="0"/>
          <w:sz w:val="32"/>
          <w:szCs w:val="32"/>
          <w:bdr w:val="none" w:color="auto" w:sz="0" w:space="0"/>
        </w:rPr>
        <w:t>　　（十八）违反《专网及定向传播视听节目服务管理规定》第二十九条第一款第（六）项，集成播控服务单位和内容提供服务单位未在播出界面显著位置标示播出标识、名称。初次违法，危害后果轻微，在执法机关限定期限内改正。</w:t>
      </w:r>
      <w:r>
        <w:rPr>
          <w:rFonts w:hint="eastAsia" w:ascii="仿宋" w:hAnsi="仿宋" w:eastAsia="仿宋" w:cs="仿宋"/>
          <w:i w:val="0"/>
          <w:caps w:val="0"/>
          <w:color w:val="000000"/>
          <w:spacing w:val="0"/>
          <w:sz w:val="32"/>
          <w:szCs w:val="32"/>
          <w:bdr w:val="none" w:color="auto" w:sz="0" w:space="0"/>
        </w:rPr>
        <w:br w:type="textWrapping"/>
      </w:r>
      <w:r>
        <w:rPr>
          <w:rFonts w:hint="eastAsia" w:ascii="仿宋" w:hAnsi="仿宋" w:eastAsia="仿宋" w:cs="仿宋"/>
          <w:i w:val="0"/>
          <w:caps w:val="0"/>
          <w:color w:val="000000"/>
          <w:spacing w:val="0"/>
          <w:sz w:val="32"/>
          <w:szCs w:val="32"/>
          <w:bdr w:val="none" w:color="auto" w:sz="0" w:space="0"/>
        </w:rPr>
        <w:t>　　（十九）违反《电影管理条例》第五十二条第二款，擅自改建电影院。初次违法，危害后果轻微，在执法机关限定期限内改正。</w:t>
      </w:r>
      <w:r>
        <w:rPr>
          <w:rFonts w:hint="eastAsia" w:ascii="仿宋" w:hAnsi="仿宋" w:eastAsia="仿宋" w:cs="仿宋"/>
          <w:i w:val="0"/>
          <w:caps w:val="0"/>
          <w:color w:val="000000"/>
          <w:spacing w:val="0"/>
          <w:sz w:val="32"/>
          <w:szCs w:val="32"/>
          <w:bdr w:val="none" w:color="auto" w:sz="0" w:space="0"/>
        </w:rPr>
        <w:br w:type="textWrapping"/>
      </w:r>
      <w:r>
        <w:rPr>
          <w:rFonts w:hint="eastAsia" w:ascii="仿宋" w:hAnsi="仿宋" w:eastAsia="仿宋" w:cs="仿宋"/>
          <w:i w:val="0"/>
          <w:caps w:val="0"/>
          <w:color w:val="000000"/>
          <w:spacing w:val="0"/>
          <w:sz w:val="32"/>
          <w:szCs w:val="32"/>
          <w:bdr w:val="none" w:color="auto" w:sz="0" w:space="0"/>
        </w:rPr>
        <w:t>　　（二十）违反《北京市旅游条例》第二十六条，导游未按照规定向市旅游行政部门申请变更，换发导游证而在本市执业。初次违法，危害后果轻微，在执法机关限定期限内改正。</w:t>
      </w:r>
      <w:r>
        <w:rPr>
          <w:rFonts w:hint="eastAsia" w:ascii="仿宋" w:hAnsi="仿宋" w:eastAsia="仿宋" w:cs="仿宋"/>
          <w:i w:val="0"/>
          <w:caps w:val="0"/>
          <w:color w:val="000000"/>
          <w:spacing w:val="0"/>
          <w:sz w:val="32"/>
          <w:szCs w:val="32"/>
          <w:bdr w:val="none" w:color="auto" w:sz="0" w:space="0"/>
        </w:rPr>
        <w:br w:type="textWrapping"/>
      </w:r>
      <w:r>
        <w:rPr>
          <w:rFonts w:hint="eastAsia" w:ascii="仿宋" w:hAnsi="仿宋" w:eastAsia="仿宋" w:cs="仿宋"/>
          <w:i w:val="0"/>
          <w:caps w:val="0"/>
          <w:color w:val="000000"/>
          <w:spacing w:val="0"/>
          <w:sz w:val="32"/>
          <w:szCs w:val="32"/>
          <w:bdr w:val="none" w:color="auto" w:sz="0" w:space="0"/>
        </w:rPr>
        <w:t>　　我机关持续动态调整清单所包含的初次违法后果轻微行为和不予处罚事项，对于其他符合《中华人民共和国行政处罚法》等法律、法规、规章规定的可以不予行政处罚情形的初次违法后果轻微行为，将根据首都文化市场实际发展状况，确定是否列入初次违法后果轻微行为不予行政处罚清单。</w:t>
      </w:r>
      <w:r>
        <w:rPr>
          <w:rFonts w:hint="eastAsia" w:ascii="仿宋" w:hAnsi="仿宋" w:eastAsia="仿宋" w:cs="仿宋"/>
          <w:i w:val="0"/>
          <w:caps w:val="0"/>
          <w:color w:val="000000"/>
          <w:spacing w:val="0"/>
          <w:sz w:val="32"/>
          <w:szCs w:val="32"/>
          <w:bdr w:val="none" w:color="auto" w:sz="0" w:space="0"/>
        </w:rPr>
        <w:br w:type="textWrapping"/>
      </w:r>
      <w:r>
        <w:rPr>
          <w:rFonts w:hint="eastAsia" w:ascii="仿宋" w:hAnsi="仿宋" w:eastAsia="仿宋" w:cs="仿宋"/>
          <w:i w:val="0"/>
          <w:caps w:val="0"/>
          <w:color w:val="000000"/>
          <w:spacing w:val="0"/>
          <w:sz w:val="32"/>
          <w:szCs w:val="32"/>
          <w:bdr w:val="none" w:color="auto" w:sz="0" w:space="0"/>
        </w:rPr>
        <w:t>　　</w:t>
      </w:r>
      <w:r>
        <w:rPr>
          <w:rFonts w:hint="eastAsia" w:ascii="黑体" w:hAnsi="黑体" w:eastAsia="黑体" w:cs="黑体"/>
          <w:i w:val="0"/>
          <w:caps w:val="0"/>
          <w:color w:val="000000"/>
          <w:spacing w:val="0"/>
          <w:sz w:val="32"/>
          <w:szCs w:val="32"/>
          <w:bdr w:val="none" w:color="auto" w:sz="0" w:space="0"/>
        </w:rPr>
        <w:t>五、初次违法后果轻微行为不予行政处罚的具体实施</w:t>
      </w:r>
      <w:r>
        <w:rPr>
          <w:rFonts w:hint="eastAsia" w:ascii="黑体" w:hAnsi="黑体" w:eastAsia="黑体" w:cs="黑体"/>
          <w:i w:val="0"/>
          <w:caps w:val="0"/>
          <w:color w:val="000000"/>
          <w:spacing w:val="0"/>
          <w:sz w:val="32"/>
          <w:szCs w:val="32"/>
          <w:bdr w:val="none" w:color="auto" w:sz="0" w:space="0"/>
        </w:rPr>
        <w:br w:type="textWrapping"/>
      </w:r>
      <w:r>
        <w:rPr>
          <w:rFonts w:hint="eastAsia" w:ascii="仿宋" w:hAnsi="仿宋" w:eastAsia="仿宋" w:cs="仿宋"/>
          <w:i w:val="0"/>
          <w:caps w:val="0"/>
          <w:color w:val="000000"/>
          <w:spacing w:val="0"/>
          <w:sz w:val="32"/>
          <w:szCs w:val="32"/>
          <w:bdr w:val="none" w:color="auto" w:sz="0" w:space="0"/>
        </w:rPr>
        <w:t>　　（一）市区两级文化市场综合执法机关应当严格按照本办法的规定对相对人违法行为是否“危害后果轻微”进行认定，重点收集能够认定违法行为“危害后果轻微”事实的证据材料，规范实施初次违法后果轻微行为不予行政处罚工作。</w:t>
      </w:r>
      <w:r>
        <w:rPr>
          <w:rFonts w:hint="eastAsia" w:ascii="仿宋" w:hAnsi="仿宋" w:eastAsia="仿宋" w:cs="仿宋"/>
          <w:i w:val="0"/>
          <w:caps w:val="0"/>
          <w:color w:val="000000"/>
          <w:spacing w:val="0"/>
          <w:sz w:val="32"/>
          <w:szCs w:val="32"/>
          <w:bdr w:val="none" w:color="auto" w:sz="0" w:space="0"/>
        </w:rPr>
        <w:br w:type="textWrapping"/>
      </w:r>
      <w:r>
        <w:rPr>
          <w:rFonts w:hint="eastAsia" w:ascii="仿宋" w:hAnsi="仿宋" w:eastAsia="仿宋" w:cs="仿宋"/>
          <w:i w:val="0"/>
          <w:caps w:val="0"/>
          <w:color w:val="000000"/>
          <w:spacing w:val="0"/>
          <w:sz w:val="32"/>
          <w:szCs w:val="32"/>
          <w:bdr w:val="none" w:color="auto" w:sz="0" w:space="0"/>
        </w:rPr>
        <w:t>　　（二）市区两级文化市场综合执法机关对查处的能够当场改正并消除危害后果的违法行为，应要求相对人立即改正并消除危害后果。相对人配合执法活动，立即改正并消除危害后果的，调查终结后，可以当场作出不予行政处罚决定。</w:t>
      </w:r>
      <w:r>
        <w:rPr>
          <w:rFonts w:hint="eastAsia" w:ascii="仿宋" w:hAnsi="仿宋" w:eastAsia="仿宋" w:cs="仿宋"/>
          <w:i w:val="0"/>
          <w:caps w:val="0"/>
          <w:color w:val="000000"/>
          <w:spacing w:val="0"/>
          <w:sz w:val="32"/>
          <w:szCs w:val="32"/>
          <w:bdr w:val="none" w:color="auto" w:sz="0" w:space="0"/>
        </w:rPr>
        <w:br w:type="textWrapping"/>
      </w:r>
      <w:r>
        <w:rPr>
          <w:rFonts w:hint="eastAsia" w:ascii="仿宋" w:hAnsi="仿宋" w:eastAsia="仿宋" w:cs="仿宋"/>
          <w:i w:val="0"/>
          <w:caps w:val="0"/>
          <w:color w:val="000000"/>
          <w:spacing w:val="0"/>
          <w:sz w:val="32"/>
          <w:szCs w:val="32"/>
          <w:bdr w:val="none" w:color="auto" w:sz="0" w:space="0"/>
        </w:rPr>
        <w:t>　　（三）市区两级文化市场综合执法机关对查处的不能当场改正、或者危害后果不能当场消除的违法行为，应根据实际情况要求经营主体在限定时间内改正并消除危害后果，限定期间不超过15日。市区两级文化市场综合执法机关应在限定改正期限届满之日起3日内进行复查。相对人整改达到“及时改正”要求的，调查终结后，按照一般程序报行政负责人办公会集体讨论后作出不予行政处罚决定。</w:t>
      </w:r>
      <w:r>
        <w:rPr>
          <w:rFonts w:hint="eastAsia" w:ascii="仿宋" w:hAnsi="仿宋" w:eastAsia="仿宋" w:cs="仿宋"/>
          <w:i w:val="0"/>
          <w:caps w:val="0"/>
          <w:color w:val="000000"/>
          <w:spacing w:val="0"/>
          <w:sz w:val="32"/>
          <w:szCs w:val="32"/>
          <w:bdr w:val="none" w:color="auto" w:sz="0" w:space="0"/>
        </w:rPr>
        <w:br w:type="textWrapping"/>
      </w:r>
      <w:r>
        <w:rPr>
          <w:rFonts w:hint="eastAsia" w:ascii="仿宋" w:hAnsi="仿宋" w:eastAsia="仿宋" w:cs="仿宋"/>
          <w:i w:val="0"/>
          <w:caps w:val="0"/>
          <w:color w:val="000000"/>
          <w:spacing w:val="0"/>
          <w:sz w:val="32"/>
          <w:szCs w:val="32"/>
          <w:bdr w:val="none" w:color="auto" w:sz="0" w:space="0"/>
        </w:rPr>
        <w:t>　　（四）市区两级文化市场综合执法机关办理初次违法后果轻微行为不予行政处罚案件时，应使用全市文化市场综合执法办案系统和移动执法终端完成办案流程，贯彻执行国务院、北京市执法全过程记录制度要求，做好执法全过程记录。</w:t>
      </w:r>
      <w:r>
        <w:rPr>
          <w:rFonts w:hint="eastAsia" w:ascii="仿宋" w:hAnsi="仿宋" w:eastAsia="仿宋" w:cs="仿宋"/>
          <w:i w:val="0"/>
          <w:caps w:val="0"/>
          <w:color w:val="000000"/>
          <w:spacing w:val="0"/>
          <w:sz w:val="32"/>
          <w:szCs w:val="32"/>
          <w:bdr w:val="none" w:color="auto" w:sz="0" w:space="0"/>
        </w:rPr>
        <w:br w:type="textWrapping"/>
      </w:r>
      <w:r>
        <w:rPr>
          <w:rFonts w:hint="eastAsia" w:ascii="仿宋" w:hAnsi="仿宋" w:eastAsia="仿宋" w:cs="仿宋"/>
          <w:i w:val="0"/>
          <w:caps w:val="0"/>
          <w:color w:val="000000"/>
          <w:spacing w:val="0"/>
          <w:sz w:val="32"/>
          <w:szCs w:val="32"/>
          <w:bdr w:val="none" w:color="auto" w:sz="0" w:space="0"/>
        </w:rPr>
        <w:t>　　（五）对初次违法后果轻微行为不予行政处罚的，以政策指导、行政建议、告诫规劝、走访约谈等非强制手段，规范监管对象经营行为，以相对人自愿协同的方式来实现行政监管目标，让相对人实实在在感觉到、体验到营商环境的改善。</w:t>
      </w:r>
      <w:r>
        <w:rPr>
          <w:rFonts w:hint="eastAsia" w:ascii="仿宋" w:hAnsi="仿宋" w:eastAsia="仿宋" w:cs="仿宋"/>
          <w:i w:val="0"/>
          <w:caps w:val="0"/>
          <w:color w:val="000000"/>
          <w:spacing w:val="0"/>
          <w:sz w:val="32"/>
          <w:szCs w:val="32"/>
          <w:bdr w:val="none" w:color="auto" w:sz="0" w:space="0"/>
        </w:rPr>
        <w:br w:type="textWrapping"/>
      </w:r>
      <w:r>
        <w:rPr>
          <w:rFonts w:hint="eastAsia" w:ascii="仿宋" w:hAnsi="仿宋" w:eastAsia="仿宋" w:cs="仿宋"/>
          <w:i w:val="0"/>
          <w:caps w:val="0"/>
          <w:color w:val="000000"/>
          <w:spacing w:val="0"/>
          <w:sz w:val="32"/>
          <w:szCs w:val="32"/>
          <w:bdr w:val="none" w:color="auto" w:sz="0" w:space="0"/>
        </w:rPr>
        <w:t>　　（六）市区两级文化市场综合执法机关不得违规办理初次违法后果轻微行为不予行政处罚工作，不得利用职务便利索取、收受他人财物，或者谋取其他利益。构成犯罪的，依法追究刑事责任，尚不构成犯罪的，依法给予处分。</w:t>
      </w:r>
    </w:p>
    <w:p>
      <w:pPr>
        <w:keepNext w:val="0"/>
        <w:keepLines w:val="0"/>
        <w:pageBreakBefore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410ECD"/>
    <w:rsid w:val="14410ECD"/>
    <w:rsid w:val="1D423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2023-04-11T03:38:00Z</dcterms:created>
  <dc:creator>王德海</dc:creator>
  <cp:lastModifiedBy>王德海</cp:lastModifiedBy>
  <dcterms:modified xsi:type="dcterms:W3CDTF">2023-04-11T03:42:32Z</dcterms:modified>
  <dc:title>北京市文化市场初次违法后果轻微行为不予行政处罚实施办法（试行）</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