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通州区民政局202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执法主体名称：北京市通州区民政局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执法主体数量：1个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我局设置行政执法岗位数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个，其中A岗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B岗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在岗人数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全员在岗。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年我局执法A类岗位核定人数为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人，A岗人均执法量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件，A岗参与执法率为100%。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2023年婚姻登记分中心共接待群众咨询3万余人次,办理婚姻登记业务9231件。，接待小客车婚姻审核相关业务核查及咨询8020次。顺利开展“跨省通办试点”工作，2023年6月1日起共办理跨省婚姻登记2200件。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年度行政执法工作计划，高度重视行政执法工作，积极完成行政检查的信息录入。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年我局共作出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无行政强制案件。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截至目前，我单位无其他需要公示的执法信息。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52B46"/>
    <w:rsid w:val="00422A09"/>
    <w:rsid w:val="007B0C58"/>
    <w:rsid w:val="00A70124"/>
    <w:rsid w:val="00BF3A84"/>
    <w:rsid w:val="00C43F30"/>
    <w:rsid w:val="08CD1546"/>
    <w:rsid w:val="2D5F88F8"/>
    <w:rsid w:val="3FFB798C"/>
    <w:rsid w:val="54452B46"/>
    <w:rsid w:val="6BE7ADAA"/>
    <w:rsid w:val="7FDFB106"/>
    <w:rsid w:val="BA87E1E6"/>
    <w:rsid w:val="F51D92CD"/>
    <w:rsid w:val="FEFE9761"/>
    <w:rsid w:val="FFDD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106</TotalTime>
  <ScaleCrop>false</ScaleCrop>
  <LinksUpToDate>false</LinksUpToDate>
  <CharactersWithSpaces>808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2021-01-06T10:25:00Z</dcterms:created>
  <dc:creator>一一</dc:creator>
  <cp:lastModifiedBy>user</cp:lastModifiedBy>
  <dcterms:modified xsi:type="dcterms:W3CDTF">2024-01-31T16:19:37Z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