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36" w:rsidRPr="00B15032" w:rsidRDefault="00953A3A">
      <w:pPr>
        <w:pStyle w:val="a5"/>
        <w:spacing w:line="600" w:lineRule="exact"/>
        <w:jc w:val="center"/>
        <w:rPr>
          <w:rFonts w:ascii="方正小标宋简体" w:eastAsia="方正小标宋简体" w:hAnsi="Calibri"/>
          <w:color w:val="000000" w:themeColor="text1"/>
          <w:sz w:val="44"/>
          <w:szCs w:val="44"/>
        </w:rPr>
      </w:pPr>
      <w:r w:rsidRPr="00B15032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通州区交通局</w:t>
      </w:r>
    </w:p>
    <w:p w:rsidR="00314136" w:rsidRPr="00B15032" w:rsidRDefault="00953A3A">
      <w:pPr>
        <w:pStyle w:val="a5"/>
        <w:spacing w:line="600" w:lineRule="exact"/>
        <w:jc w:val="center"/>
        <w:rPr>
          <w:rFonts w:ascii="方正小标宋简体" w:eastAsia="方正小标宋简体" w:hAnsi="Calibri"/>
          <w:color w:val="000000" w:themeColor="text1"/>
          <w:sz w:val="44"/>
          <w:szCs w:val="44"/>
        </w:rPr>
      </w:pPr>
      <w:r w:rsidRPr="00B15032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202</w:t>
      </w:r>
      <w:r w:rsidR="006D3F95" w:rsidRPr="00B15032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3</w:t>
      </w:r>
      <w:r w:rsidRPr="00B15032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年度行政执法情况年报</w:t>
      </w:r>
    </w:p>
    <w:p w:rsidR="00314136" w:rsidRPr="00B15032" w:rsidRDefault="00314136">
      <w:pPr>
        <w:pStyle w:val="a5"/>
        <w:spacing w:line="600" w:lineRule="exact"/>
        <w:jc w:val="center"/>
        <w:rPr>
          <w:rFonts w:ascii="Calibri" w:eastAsia="微软雅黑" w:hAnsi="Calibri"/>
          <w:color w:val="000000" w:themeColor="text1"/>
          <w:sz w:val="44"/>
          <w:szCs w:val="44"/>
        </w:rPr>
      </w:pPr>
    </w:p>
    <w:p w:rsidR="00314136" w:rsidRPr="00B15032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>一、行政执法机关的执法主体名称和数量情况 </w:t>
      </w:r>
    </w:p>
    <w:p w:rsidR="00314136" w:rsidRPr="00B15032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Calibri"/>
          <w:color w:val="000000" w:themeColor="text1"/>
          <w:sz w:val="32"/>
          <w:szCs w:val="32"/>
        </w:rPr>
      </w:pPr>
      <w:r w:rsidRPr="00B150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我局</w:t>
      </w:r>
      <w:proofErr w:type="gramStart"/>
      <w:r w:rsidRPr="00B150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设执法</w:t>
      </w:r>
      <w:proofErr w:type="gramEnd"/>
      <w:r w:rsidRPr="00B1503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主体1个，名称为通州区交通局，</w:t>
      </w: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负责本区交通运输综合执法工作。</w:t>
      </w:r>
    </w:p>
    <w:p w:rsidR="00314136" w:rsidRPr="00B15032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二、执法岗位设置及执法人员在岗情况 </w:t>
      </w:r>
    </w:p>
    <w:p w:rsidR="00314136" w:rsidRPr="00B15032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15032">
        <w:rPr>
          <w:rFonts w:ascii="仿宋" w:eastAsia="仿宋" w:hAnsi="仿宋"/>
          <w:color w:val="000000" w:themeColor="text1"/>
          <w:kern w:val="2"/>
          <w:sz w:val="32"/>
          <w:szCs w:val="32"/>
        </w:rPr>
        <w:t>20</w:t>
      </w:r>
      <w:r w:rsidRPr="00B15032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2</w:t>
      </w:r>
      <w:r w:rsidR="006D3F95" w:rsidRPr="00B15032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3</w:t>
      </w:r>
      <w:r w:rsidRPr="00B15032">
        <w:rPr>
          <w:rFonts w:ascii="仿宋" w:eastAsia="仿宋" w:hAnsi="仿宋"/>
          <w:color w:val="000000" w:themeColor="text1"/>
          <w:kern w:val="2"/>
          <w:sz w:val="32"/>
          <w:szCs w:val="32"/>
        </w:rPr>
        <w:t>年我局行政执法岗位（A类）</w:t>
      </w: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设置岗位数</w:t>
      </w:r>
      <w:r w:rsidR="00EE490D"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74</w:t>
      </w: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人，实际在岗</w:t>
      </w:r>
      <w:r w:rsidR="00EE490D"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64</w:t>
      </w: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人。</w:t>
      </w:r>
    </w:p>
    <w:p w:rsidR="00314136" w:rsidRPr="00B15032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三、执法力量投入情况 </w:t>
      </w:r>
    </w:p>
    <w:p w:rsidR="00314136" w:rsidRPr="00B15032" w:rsidRDefault="00953A3A">
      <w:pPr>
        <w:pStyle w:val="a5"/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1503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按照岗位职责，我局共投入一线执法力量</w:t>
      </w:r>
      <w:r w:rsidR="00561F5E" w:rsidRPr="00B1503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74</w:t>
      </w:r>
      <w:r w:rsidRPr="00B1503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人，全年出动执法人员</w:t>
      </w:r>
      <w:r w:rsidR="00561F5E" w:rsidRPr="00B1503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27010</w:t>
      </w:r>
      <w:r w:rsidRPr="00B1503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人次。</w:t>
      </w:r>
    </w:p>
    <w:p w:rsidR="00314136" w:rsidRPr="00B15032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四、政务服务事项的办理情况 </w:t>
      </w:r>
    </w:p>
    <w:p w:rsidR="008E30C9" w:rsidRPr="00B15032" w:rsidRDefault="008E30C9" w:rsidP="008E30C9">
      <w:pPr>
        <w:pStyle w:val="a5"/>
        <w:spacing w:line="600" w:lineRule="exact"/>
        <w:ind w:firstLine="641"/>
        <w:jc w:val="both"/>
        <w:rPr>
          <w:rFonts w:ascii="仿宋_GB2312" w:eastAsia="仿宋_GB2312" w:hAnsi="仿宋" w:cs="黑体"/>
          <w:color w:val="000000" w:themeColor="text1"/>
          <w:kern w:val="2"/>
          <w:sz w:val="32"/>
          <w:szCs w:val="32"/>
        </w:rPr>
      </w:pPr>
      <w:r w:rsidRPr="00B15032">
        <w:rPr>
          <w:rFonts w:ascii="仿宋_GB2312" w:eastAsia="仿宋_GB2312" w:hAnsi="仿宋" w:cs="黑体" w:hint="eastAsia"/>
          <w:color w:val="000000" w:themeColor="text1"/>
          <w:kern w:val="2"/>
          <w:sz w:val="32"/>
          <w:szCs w:val="32"/>
        </w:rPr>
        <w:t>2023年共接待来人、来电接待咨询6万余人</w:t>
      </w:r>
      <w:bookmarkStart w:id="0" w:name="_GoBack"/>
      <w:bookmarkEnd w:id="0"/>
      <w:r w:rsidRPr="00B15032">
        <w:rPr>
          <w:rFonts w:ascii="仿宋_GB2312" w:eastAsia="仿宋_GB2312" w:hAnsi="仿宋" w:cs="黑体" w:hint="eastAsia"/>
          <w:color w:val="000000" w:themeColor="text1"/>
          <w:kern w:val="2"/>
          <w:sz w:val="32"/>
          <w:szCs w:val="32"/>
        </w:rPr>
        <w:t>次,共办理运输类政务服务事项44262件，比2022年同期增加了10%，其中互联网线上申请38672件，占比达87%，比2022年同期增加了10%。共办理小客车指标业务18751件，与2022年同期基本持平，其中账号信息变更16816件，家庭摇号申请637件，多车转移、夫妻变更867件，个人及企业摇号431件。</w:t>
      </w:r>
    </w:p>
    <w:p w:rsidR="00314136" w:rsidRPr="00B15032" w:rsidRDefault="00953A3A">
      <w:pPr>
        <w:pStyle w:val="a5"/>
        <w:spacing w:line="600" w:lineRule="exact"/>
        <w:ind w:firstLine="641"/>
        <w:jc w:val="both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>五、执法检查计划执行情况</w:t>
      </w:r>
      <w:r w:rsidRPr="00B15032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</w:p>
    <w:p w:rsidR="00EE490D" w:rsidRPr="00B15032" w:rsidRDefault="00EE490D" w:rsidP="00EE490D">
      <w:pPr>
        <w:pStyle w:val="a5"/>
        <w:spacing w:line="600" w:lineRule="exact"/>
        <w:ind w:firstLine="641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2023年行政检查23.71万起次，对辖区客运、水运、出租、汽车租赁、货运、驾培、机动车维修行业企业开展入户检查6980次。其中检查货运企业3445户次；驾培企业160</w:t>
      </w: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户次；旅游、客运企业184户次；出租、租赁企业408户次；公交、水运企业613户次；机动车维修企业2170户次。</w:t>
      </w:r>
    </w:p>
    <w:p w:rsidR="00314136" w:rsidRPr="00B15032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六、行政处罚和行政强制案件的办理情况 </w:t>
      </w:r>
    </w:p>
    <w:p w:rsidR="00E40677" w:rsidRPr="00B15032" w:rsidRDefault="00EE490D">
      <w:pPr>
        <w:pStyle w:val="a5"/>
        <w:spacing w:line="600" w:lineRule="exact"/>
        <w:ind w:firstLine="641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2023年行政</w:t>
      </w:r>
      <w:proofErr w:type="gramStart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处罚共</w:t>
      </w:r>
      <w:proofErr w:type="gramEnd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5677起，同比减少10.68%，其中一般案件4794起，占比84%。其中客运处罚2499起，同比减少1.76%；货运处罚2717起，同比减少21.26%；机动车维修处罚461起，同比增长27.7%；罚没款833.437995万元，同比减少71.15%；其中客运599.357995万元，货运220.74万元，机动车维修13.34万元。</w:t>
      </w:r>
      <w:r w:rsidR="00E40677" w:rsidRPr="00B15032">
        <w:rPr>
          <w:rFonts w:ascii="仿宋_GB2312" w:eastAsia="仿宋_GB2312" w:hint="eastAsia"/>
          <w:color w:val="000000" w:themeColor="text1"/>
          <w:sz w:val="32"/>
          <w:szCs w:val="32"/>
        </w:rPr>
        <w:t>全年采取行政强制措施</w:t>
      </w:r>
      <w:r w:rsidR="00B15032" w:rsidRPr="00B15032">
        <w:rPr>
          <w:rFonts w:ascii="仿宋_GB2312" w:eastAsia="仿宋_GB2312" w:hint="eastAsia"/>
          <w:color w:val="000000" w:themeColor="text1"/>
          <w:sz w:val="32"/>
          <w:szCs w:val="32"/>
        </w:rPr>
        <w:t>1633</w:t>
      </w:r>
      <w:r w:rsidR="00E40677" w:rsidRPr="00B15032">
        <w:rPr>
          <w:rFonts w:ascii="仿宋_GB2312" w:eastAsia="仿宋_GB2312" w:hint="eastAsia"/>
          <w:color w:val="000000" w:themeColor="text1"/>
          <w:sz w:val="32"/>
          <w:szCs w:val="32"/>
        </w:rPr>
        <w:t>件，同比</w:t>
      </w:r>
      <w:r w:rsidR="00B15032" w:rsidRPr="00B15032">
        <w:rPr>
          <w:rFonts w:ascii="仿宋_GB2312" w:eastAsia="仿宋_GB2312" w:hint="eastAsia"/>
          <w:color w:val="000000" w:themeColor="text1"/>
          <w:sz w:val="32"/>
          <w:szCs w:val="32"/>
        </w:rPr>
        <w:t>减少31</w:t>
      </w:r>
      <w:r w:rsidR="00200D25" w:rsidRPr="00B1503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E40677" w:rsidRPr="00B15032">
        <w:rPr>
          <w:rFonts w:ascii="仿宋_GB2312" w:eastAsia="仿宋_GB2312" w:hint="eastAsia"/>
          <w:color w:val="000000" w:themeColor="text1"/>
          <w:sz w:val="32"/>
          <w:szCs w:val="32"/>
        </w:rPr>
        <w:t>%。</w:t>
      </w:r>
    </w:p>
    <w:p w:rsidR="00314136" w:rsidRPr="00B15032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B1503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七、投诉、举报案件的受理和分类办理情况 </w:t>
      </w:r>
    </w:p>
    <w:p w:rsidR="00F95CC4" w:rsidRPr="00B15032" w:rsidRDefault="00F95CC4">
      <w:pPr>
        <w:widowControl/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我局共承办市民</w:t>
      </w:r>
      <w:proofErr w:type="gramStart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热线工</w:t>
      </w:r>
      <w:proofErr w:type="gramEnd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单2162件（同比增长270%），</w:t>
      </w:r>
      <w:proofErr w:type="gramStart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平均响应</w:t>
      </w:r>
      <w:proofErr w:type="gramEnd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率99.88%、平均解决率98.36%、平均满意率98.39%、平均得分98.52分。承办12328</w:t>
      </w:r>
      <w:proofErr w:type="gramStart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系统工</w:t>
      </w:r>
      <w:proofErr w:type="gramEnd"/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单746件（同比增长4.2%）。信访案件办理39件。</w:t>
      </w:r>
    </w:p>
    <w:p w:rsidR="00314136" w:rsidRPr="00B15032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15032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八、行政执法机关认为需要公示的其他情况</w:t>
      </w:r>
    </w:p>
    <w:p w:rsidR="00314136" w:rsidRPr="00B15032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B15032">
        <w:rPr>
          <w:rFonts w:ascii="仿宋_GB2312" w:eastAsia="仿宋_GB2312" w:hAnsi="仿宋" w:hint="eastAsia"/>
          <w:color w:val="000000" w:themeColor="text1"/>
          <w:sz w:val="32"/>
          <w:szCs w:val="32"/>
        </w:rPr>
        <w:t>无。</w:t>
      </w:r>
    </w:p>
    <w:p w:rsidR="00314136" w:rsidRPr="00B15032" w:rsidRDefault="00314136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314136" w:rsidRPr="00B15032" w:rsidRDefault="00953A3A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通州区交通局</w:t>
      </w:r>
    </w:p>
    <w:p w:rsidR="00314136" w:rsidRPr="00B15032" w:rsidRDefault="00953A3A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202</w:t>
      </w:r>
      <w:r w:rsidR="00F01ABC" w:rsidRPr="00B15032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B15032">
        <w:rPr>
          <w:rFonts w:ascii="仿宋_GB2312" w:eastAsia="仿宋_GB2312" w:hint="eastAsia"/>
          <w:color w:val="000000" w:themeColor="text1"/>
          <w:sz w:val="32"/>
          <w:szCs w:val="32"/>
        </w:rPr>
        <w:t>.1.</w:t>
      </w:r>
      <w:r w:rsidR="00E17AB8" w:rsidRPr="00B15032">
        <w:rPr>
          <w:rFonts w:ascii="仿宋_GB2312" w:eastAsia="仿宋_GB2312" w:hint="eastAsia"/>
          <w:color w:val="000000" w:themeColor="text1"/>
          <w:sz w:val="32"/>
          <w:szCs w:val="32"/>
        </w:rPr>
        <w:t>15</w:t>
      </w:r>
    </w:p>
    <w:sectPr w:rsidR="00314136" w:rsidRPr="00B15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55" w:rsidRDefault="00847155" w:rsidP="00C5766E">
      <w:r>
        <w:separator/>
      </w:r>
    </w:p>
  </w:endnote>
  <w:endnote w:type="continuationSeparator" w:id="0">
    <w:p w:rsidR="00847155" w:rsidRDefault="00847155" w:rsidP="00C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55" w:rsidRDefault="00847155" w:rsidP="00C5766E">
      <w:r>
        <w:separator/>
      </w:r>
    </w:p>
  </w:footnote>
  <w:footnote w:type="continuationSeparator" w:id="0">
    <w:p w:rsidR="00847155" w:rsidRDefault="00847155" w:rsidP="00C5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6"/>
    <w:rsid w:val="0002095B"/>
    <w:rsid w:val="00030D2D"/>
    <w:rsid w:val="00037344"/>
    <w:rsid w:val="000C5EDD"/>
    <w:rsid w:val="0013246C"/>
    <w:rsid w:val="00173640"/>
    <w:rsid w:val="001A5C32"/>
    <w:rsid w:val="00200D25"/>
    <w:rsid w:val="00213DAF"/>
    <w:rsid w:val="002F216B"/>
    <w:rsid w:val="00314136"/>
    <w:rsid w:val="00360037"/>
    <w:rsid w:val="00364D0D"/>
    <w:rsid w:val="00415E28"/>
    <w:rsid w:val="00561F5E"/>
    <w:rsid w:val="00590BBB"/>
    <w:rsid w:val="005D6597"/>
    <w:rsid w:val="006D3F95"/>
    <w:rsid w:val="006D729C"/>
    <w:rsid w:val="007E1E0A"/>
    <w:rsid w:val="00804CC8"/>
    <w:rsid w:val="00847155"/>
    <w:rsid w:val="00863326"/>
    <w:rsid w:val="00887D7E"/>
    <w:rsid w:val="008E30C9"/>
    <w:rsid w:val="00940882"/>
    <w:rsid w:val="00953A3A"/>
    <w:rsid w:val="009E39EE"/>
    <w:rsid w:val="00A2061F"/>
    <w:rsid w:val="00B15032"/>
    <w:rsid w:val="00BE4F2B"/>
    <w:rsid w:val="00BE7DE0"/>
    <w:rsid w:val="00C43527"/>
    <w:rsid w:val="00C5766E"/>
    <w:rsid w:val="00C67A2B"/>
    <w:rsid w:val="00D56BE5"/>
    <w:rsid w:val="00E17AB8"/>
    <w:rsid w:val="00E40677"/>
    <w:rsid w:val="00E52D99"/>
    <w:rsid w:val="00E9154C"/>
    <w:rsid w:val="00EE490D"/>
    <w:rsid w:val="00F01ABC"/>
    <w:rsid w:val="00F579BD"/>
    <w:rsid w:val="00F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通州区交通局</dc:title>
  <dc:creator>q</dc:creator>
  <cp:lastModifiedBy>Windows 用户</cp:lastModifiedBy>
  <cp:revision>16</cp:revision>
  <cp:lastPrinted>2023-01-09T07:25:00Z</cp:lastPrinted>
  <dcterms:created xsi:type="dcterms:W3CDTF">2023-01-09T07:19:00Z</dcterms:created>
  <dcterms:modified xsi:type="dcterms:W3CDTF">2024-01-19T08:16:00Z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