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56" w:rsidRPr="00E36A47" w:rsidRDefault="00482356" w:rsidP="00482356">
      <w:pPr>
        <w:pStyle w:val="a5"/>
        <w:spacing w:line="600" w:lineRule="exact"/>
        <w:jc w:val="center"/>
        <w:rPr>
          <w:rFonts w:ascii="方正小标宋简体" w:eastAsia="方正小标宋简体" w:hAnsi="Calibri"/>
          <w:color w:val="000000" w:themeColor="text1"/>
          <w:sz w:val="44"/>
          <w:szCs w:val="44"/>
        </w:rPr>
      </w:pPr>
      <w:r w:rsidRPr="00E36A47">
        <w:rPr>
          <w:rFonts w:ascii="方正小标宋简体" w:eastAsia="方正小标宋简体" w:hAnsi="Calibri" w:hint="eastAsia"/>
          <w:color w:val="000000" w:themeColor="text1"/>
          <w:sz w:val="44"/>
          <w:szCs w:val="44"/>
        </w:rPr>
        <w:t>北京市</w:t>
      </w:r>
      <w:r w:rsidR="00953A3A" w:rsidRPr="00E36A47">
        <w:rPr>
          <w:rFonts w:ascii="方正小标宋简体" w:eastAsia="方正小标宋简体" w:hAnsi="Calibri" w:hint="eastAsia"/>
          <w:color w:val="000000" w:themeColor="text1"/>
          <w:sz w:val="44"/>
          <w:szCs w:val="44"/>
        </w:rPr>
        <w:t>通州区交通</w:t>
      </w:r>
      <w:r w:rsidRPr="00E36A47">
        <w:rPr>
          <w:rFonts w:ascii="方正小标宋简体" w:eastAsia="方正小标宋简体" w:hAnsi="Calibri" w:hint="eastAsia"/>
          <w:color w:val="000000" w:themeColor="text1"/>
          <w:sz w:val="44"/>
          <w:szCs w:val="44"/>
        </w:rPr>
        <w:t>委员会</w:t>
      </w:r>
    </w:p>
    <w:p w:rsidR="00314136" w:rsidRPr="00E36A47" w:rsidRDefault="00953A3A" w:rsidP="00482356">
      <w:pPr>
        <w:pStyle w:val="a5"/>
        <w:spacing w:line="600" w:lineRule="exact"/>
        <w:jc w:val="center"/>
        <w:rPr>
          <w:rFonts w:ascii="方正小标宋简体" w:eastAsia="方正小标宋简体" w:hAnsi="Calibri"/>
          <w:color w:val="000000" w:themeColor="text1"/>
          <w:sz w:val="44"/>
          <w:szCs w:val="44"/>
        </w:rPr>
      </w:pPr>
      <w:r w:rsidRPr="00E36A47">
        <w:rPr>
          <w:rFonts w:ascii="方正小标宋简体" w:eastAsia="方正小标宋简体" w:hAnsi="Calibri" w:hint="eastAsia"/>
          <w:color w:val="000000" w:themeColor="text1"/>
          <w:sz w:val="44"/>
          <w:szCs w:val="44"/>
        </w:rPr>
        <w:t>行政执法情况年报</w:t>
      </w:r>
    </w:p>
    <w:p w:rsidR="00482356" w:rsidRPr="00E36A47" w:rsidRDefault="00482356" w:rsidP="00482356">
      <w:pPr>
        <w:pStyle w:val="p"/>
        <w:shd w:val="clear" w:color="auto" w:fill="FFFFFF"/>
        <w:spacing w:before="0" w:beforeAutospacing="0" w:after="0" w:afterAutospacing="0" w:line="560" w:lineRule="atLeast"/>
        <w:jc w:val="center"/>
        <w:rPr>
          <w:rFonts w:ascii="Calibri" w:hAnsi="Calibri"/>
          <w:color w:val="000000" w:themeColor="text1"/>
        </w:rPr>
      </w:pPr>
      <w:r w:rsidRPr="00E36A47">
        <w:rPr>
          <w:rStyle w:val="15"/>
          <w:rFonts w:ascii="楷体_GB2312" w:eastAsia="楷体_GB2312" w:hAnsi="Calibri" w:hint="eastAsia"/>
          <w:color w:val="000000" w:themeColor="text1"/>
          <w:sz w:val="32"/>
          <w:szCs w:val="32"/>
        </w:rPr>
        <w:t>（2024年）</w:t>
      </w:r>
    </w:p>
    <w:p w:rsidR="00314136" w:rsidRPr="00E36A47" w:rsidRDefault="00314136">
      <w:pPr>
        <w:pStyle w:val="a5"/>
        <w:spacing w:line="600" w:lineRule="exact"/>
        <w:jc w:val="center"/>
        <w:rPr>
          <w:rFonts w:ascii="Calibri" w:eastAsia="微软雅黑" w:hAnsi="Calibri"/>
          <w:color w:val="000000" w:themeColor="text1"/>
          <w:sz w:val="44"/>
          <w:szCs w:val="44"/>
        </w:rPr>
      </w:pPr>
    </w:p>
    <w:p w:rsidR="00314136" w:rsidRPr="00E36A47" w:rsidRDefault="00953A3A">
      <w:pPr>
        <w:pStyle w:val="a5"/>
        <w:spacing w:line="600" w:lineRule="exact"/>
        <w:ind w:firstLine="640"/>
        <w:jc w:val="both"/>
        <w:rPr>
          <w:rFonts w:ascii="黑体" w:eastAsia="黑体" w:hAnsi="黑体"/>
          <w:color w:val="000000" w:themeColor="text1"/>
          <w:sz w:val="32"/>
          <w:szCs w:val="32"/>
        </w:rPr>
      </w:pPr>
      <w:r w:rsidRPr="00E36A47">
        <w:rPr>
          <w:rFonts w:ascii="黑体" w:eastAsia="黑体" w:hAnsi="黑体" w:hint="eastAsia"/>
          <w:color w:val="000000" w:themeColor="text1"/>
          <w:sz w:val="32"/>
          <w:szCs w:val="32"/>
        </w:rPr>
        <w:t>一、执法主体名称和数量情况 </w:t>
      </w:r>
    </w:p>
    <w:p w:rsidR="00482356" w:rsidRPr="00E36A47" w:rsidRDefault="00482356" w:rsidP="00482356">
      <w:pPr>
        <w:pStyle w:val="p"/>
        <w:shd w:val="clear" w:color="auto" w:fill="FFFFFF"/>
        <w:spacing w:before="0" w:beforeAutospacing="0" w:after="0" w:afterAutospacing="0" w:line="560" w:lineRule="atLeast"/>
        <w:ind w:firstLine="640"/>
        <w:rPr>
          <w:rFonts w:ascii="Calibri" w:hAnsi="Calibri"/>
          <w:color w:val="000000" w:themeColor="text1"/>
        </w:rPr>
      </w:pPr>
      <w:r w:rsidRPr="00E36A47">
        <w:rPr>
          <w:rFonts w:ascii="仿宋_GB2312" w:eastAsia="仿宋_GB2312" w:hAnsi="Calibri" w:hint="eastAsia"/>
          <w:color w:val="000000" w:themeColor="text1"/>
          <w:sz w:val="32"/>
          <w:szCs w:val="32"/>
        </w:rPr>
        <w:t>我单位共有行政执法主体1个，执法主体名称为：北京市通州区交通委员会。</w:t>
      </w:r>
    </w:p>
    <w:p w:rsidR="00314136" w:rsidRPr="00E36A47" w:rsidRDefault="00953A3A">
      <w:pPr>
        <w:pStyle w:val="a5"/>
        <w:spacing w:line="600" w:lineRule="exact"/>
        <w:ind w:firstLine="640"/>
        <w:jc w:val="both"/>
        <w:rPr>
          <w:rFonts w:ascii="黑体" w:eastAsia="黑体" w:hAnsi="黑体"/>
          <w:color w:val="000000" w:themeColor="text1"/>
          <w:sz w:val="32"/>
          <w:szCs w:val="32"/>
        </w:rPr>
      </w:pPr>
      <w:r w:rsidRPr="00E36A47"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二、执法岗位设置及执法人员在岗情况 </w:t>
      </w:r>
    </w:p>
    <w:p w:rsidR="00314136" w:rsidRPr="00E36A47" w:rsidRDefault="00953A3A">
      <w:pPr>
        <w:pStyle w:val="a5"/>
        <w:spacing w:line="600" w:lineRule="exact"/>
        <w:ind w:firstLine="640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36A47">
        <w:rPr>
          <w:rFonts w:ascii="仿宋" w:eastAsia="仿宋" w:hAnsi="仿宋"/>
          <w:color w:val="000000" w:themeColor="text1"/>
          <w:kern w:val="2"/>
          <w:sz w:val="32"/>
          <w:szCs w:val="32"/>
        </w:rPr>
        <w:t>我</w:t>
      </w:r>
      <w:proofErr w:type="gramStart"/>
      <w:r w:rsidR="00482356" w:rsidRPr="00E36A47">
        <w:rPr>
          <w:rFonts w:ascii="仿宋" w:eastAsia="仿宋" w:hAnsi="仿宋" w:hint="eastAsia"/>
          <w:color w:val="000000" w:themeColor="text1"/>
          <w:kern w:val="2"/>
          <w:sz w:val="32"/>
          <w:szCs w:val="32"/>
        </w:rPr>
        <w:t>委</w:t>
      </w:r>
      <w:r w:rsidRPr="00E36A47">
        <w:rPr>
          <w:rFonts w:ascii="仿宋" w:eastAsia="仿宋" w:hAnsi="仿宋"/>
          <w:color w:val="000000" w:themeColor="text1"/>
          <w:kern w:val="2"/>
          <w:sz w:val="32"/>
          <w:szCs w:val="32"/>
        </w:rPr>
        <w:t>行政</w:t>
      </w:r>
      <w:proofErr w:type="gramEnd"/>
      <w:r w:rsidRPr="00E36A47">
        <w:rPr>
          <w:rFonts w:ascii="仿宋" w:eastAsia="仿宋" w:hAnsi="仿宋"/>
          <w:color w:val="000000" w:themeColor="text1"/>
          <w:kern w:val="2"/>
          <w:sz w:val="32"/>
          <w:szCs w:val="32"/>
        </w:rPr>
        <w:t>执法岗位（A类）</w:t>
      </w:r>
      <w:r w:rsidRPr="00E36A47">
        <w:rPr>
          <w:rFonts w:ascii="仿宋_GB2312" w:eastAsia="仿宋_GB2312" w:hAnsi="仿宋" w:hint="eastAsia"/>
          <w:color w:val="000000" w:themeColor="text1"/>
          <w:sz w:val="32"/>
          <w:szCs w:val="32"/>
        </w:rPr>
        <w:t>设置岗位数</w:t>
      </w:r>
      <w:r w:rsidR="00EE490D" w:rsidRPr="00E36A47">
        <w:rPr>
          <w:rFonts w:ascii="仿宋_GB2312" w:eastAsia="仿宋_GB2312" w:hAnsi="仿宋" w:hint="eastAsia"/>
          <w:color w:val="000000" w:themeColor="text1"/>
          <w:sz w:val="32"/>
          <w:szCs w:val="32"/>
        </w:rPr>
        <w:t>74</w:t>
      </w:r>
      <w:r w:rsidRPr="00E36A47">
        <w:rPr>
          <w:rFonts w:ascii="仿宋_GB2312" w:eastAsia="仿宋_GB2312" w:hAnsi="仿宋" w:hint="eastAsia"/>
          <w:color w:val="000000" w:themeColor="text1"/>
          <w:sz w:val="32"/>
          <w:szCs w:val="32"/>
        </w:rPr>
        <w:t>人，实际在岗</w:t>
      </w:r>
      <w:r w:rsidR="000A0AC2" w:rsidRPr="00E36A47">
        <w:rPr>
          <w:rFonts w:ascii="仿宋_GB2312" w:eastAsia="仿宋_GB2312" w:hAnsi="仿宋" w:hint="eastAsia"/>
          <w:color w:val="000000" w:themeColor="text1"/>
          <w:sz w:val="32"/>
          <w:szCs w:val="32"/>
        </w:rPr>
        <w:t>74</w:t>
      </w:r>
      <w:r w:rsidRPr="00E36A47">
        <w:rPr>
          <w:rFonts w:ascii="仿宋_GB2312" w:eastAsia="仿宋_GB2312" w:hAnsi="仿宋" w:hint="eastAsia"/>
          <w:color w:val="000000" w:themeColor="text1"/>
          <w:sz w:val="32"/>
          <w:szCs w:val="32"/>
        </w:rPr>
        <w:t>人。</w:t>
      </w:r>
    </w:p>
    <w:p w:rsidR="00314136" w:rsidRPr="00E36A47" w:rsidRDefault="00953A3A">
      <w:pPr>
        <w:pStyle w:val="a5"/>
        <w:spacing w:line="600" w:lineRule="exact"/>
        <w:ind w:firstLine="640"/>
        <w:jc w:val="both"/>
        <w:rPr>
          <w:rFonts w:ascii="黑体" w:eastAsia="黑体" w:hAnsi="黑体"/>
          <w:color w:val="000000" w:themeColor="text1"/>
          <w:sz w:val="32"/>
          <w:szCs w:val="32"/>
        </w:rPr>
      </w:pPr>
      <w:r w:rsidRPr="00E36A47"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三、执法力量投入情况 </w:t>
      </w:r>
    </w:p>
    <w:p w:rsidR="00314136" w:rsidRPr="00E36A47" w:rsidRDefault="00442969" w:rsidP="00297FE7">
      <w:pPr>
        <w:pStyle w:val="a5"/>
        <w:shd w:val="clear" w:color="auto" w:fill="FFFFFF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E36A4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本年度</w:t>
      </w:r>
      <w:r w:rsidR="00953A3A" w:rsidRPr="00E36A4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共投入一线执法力量</w:t>
      </w:r>
      <w:r w:rsidR="00561F5E" w:rsidRPr="00E36A4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74</w:t>
      </w:r>
      <w:r w:rsidR="00953A3A" w:rsidRPr="00E36A4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人，全年出动执法人员</w:t>
      </w:r>
      <w:r w:rsidR="00561F5E" w:rsidRPr="00E36A4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27010</w:t>
      </w:r>
      <w:r w:rsidR="00953A3A" w:rsidRPr="00E36A4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人次。</w:t>
      </w:r>
    </w:p>
    <w:p w:rsidR="00314136" w:rsidRPr="00E36A47" w:rsidRDefault="00953A3A">
      <w:pPr>
        <w:pStyle w:val="a5"/>
        <w:spacing w:line="600" w:lineRule="exact"/>
        <w:ind w:firstLine="640"/>
        <w:jc w:val="both"/>
        <w:rPr>
          <w:rFonts w:ascii="黑体" w:eastAsia="黑体" w:hAnsi="黑体"/>
          <w:color w:val="000000" w:themeColor="text1"/>
          <w:sz w:val="32"/>
          <w:szCs w:val="32"/>
        </w:rPr>
      </w:pPr>
      <w:r w:rsidRPr="00E36A47"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四、政务服务事项的办理情况 </w:t>
      </w:r>
    </w:p>
    <w:p w:rsidR="00442969" w:rsidRPr="00E36A47" w:rsidRDefault="00442969" w:rsidP="008E30C9">
      <w:pPr>
        <w:pStyle w:val="a5"/>
        <w:spacing w:line="600" w:lineRule="exact"/>
        <w:ind w:firstLine="641"/>
        <w:jc w:val="both"/>
        <w:rPr>
          <w:rFonts w:ascii="仿宋_GB2312" w:eastAsia="仿宋_GB2312" w:hAnsi="仿宋" w:cs="黑体"/>
          <w:color w:val="000000" w:themeColor="text1"/>
          <w:kern w:val="2"/>
          <w:sz w:val="32"/>
          <w:szCs w:val="32"/>
        </w:rPr>
      </w:pPr>
      <w:r w:rsidRPr="00E36A47">
        <w:rPr>
          <w:rFonts w:ascii="仿宋_GB2312" w:eastAsia="仿宋_GB2312" w:hAnsi="仿宋" w:cs="黑体" w:hint="eastAsia"/>
          <w:color w:val="000000" w:themeColor="text1"/>
          <w:kern w:val="2"/>
          <w:sz w:val="32"/>
          <w:szCs w:val="32"/>
        </w:rPr>
        <w:t>2024年共接待来人、来电接待咨询5.8万余人次,共办理运输类政务服务事项4.8万件，比2023年同期增加了9%</w:t>
      </w:r>
      <w:r w:rsidR="00C44FC3">
        <w:rPr>
          <w:rFonts w:ascii="仿宋_GB2312" w:eastAsia="仿宋_GB2312" w:hAnsi="仿宋" w:cs="黑体" w:hint="eastAsia"/>
          <w:color w:val="000000" w:themeColor="text1"/>
          <w:kern w:val="2"/>
          <w:sz w:val="32"/>
          <w:szCs w:val="32"/>
        </w:rPr>
        <w:t>。</w:t>
      </w:r>
      <w:r w:rsidRPr="00E36A47">
        <w:rPr>
          <w:rFonts w:ascii="仿宋_GB2312" w:eastAsia="仿宋_GB2312" w:hAnsi="仿宋" w:cs="黑体" w:hint="eastAsia"/>
          <w:color w:val="000000" w:themeColor="text1"/>
          <w:kern w:val="2"/>
          <w:sz w:val="32"/>
          <w:szCs w:val="32"/>
        </w:rPr>
        <w:t>其中互联网线上申请4.15件，占比达86.5%，比2023年同期增加了10%。共办理小客车指标业务1.6万件，其中账号信息变更1.35万件，家庭摇号申请533件，多车转移、夫妻变更1645件，个人及企业摇号322件。</w:t>
      </w:r>
    </w:p>
    <w:p w:rsidR="00314136" w:rsidRPr="00E36A47" w:rsidRDefault="00953A3A">
      <w:pPr>
        <w:pStyle w:val="a5"/>
        <w:spacing w:line="600" w:lineRule="exact"/>
        <w:ind w:firstLine="641"/>
        <w:jc w:val="both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E36A47">
        <w:rPr>
          <w:rFonts w:ascii="黑体" w:eastAsia="黑体" w:hAnsi="黑体" w:hint="eastAsia"/>
          <w:color w:val="000000" w:themeColor="text1"/>
          <w:sz w:val="32"/>
          <w:szCs w:val="32"/>
        </w:rPr>
        <w:t>五、执法检查计划执行情况</w:t>
      </w:r>
      <w:r w:rsidRPr="00E36A47">
        <w:rPr>
          <w:rFonts w:ascii="仿宋_GB2312" w:eastAsia="仿宋_GB2312" w:hAnsi="黑体" w:hint="eastAsia"/>
          <w:color w:val="000000" w:themeColor="text1"/>
          <w:sz w:val="32"/>
          <w:szCs w:val="32"/>
        </w:rPr>
        <w:t xml:space="preserve"> </w:t>
      </w:r>
    </w:p>
    <w:p w:rsidR="000A0AC2" w:rsidRPr="00E36A47" w:rsidRDefault="000A0AC2" w:rsidP="000A0AC2">
      <w:pPr>
        <w:pStyle w:val="a5"/>
        <w:spacing w:line="600" w:lineRule="exact"/>
        <w:ind w:firstLine="641"/>
        <w:jc w:val="both"/>
        <w:rPr>
          <w:rFonts w:ascii="仿宋_GB2312" w:eastAsia="仿宋_GB2312" w:hAnsi="仿宋"/>
          <w:color w:val="000000" w:themeColor="text1"/>
          <w:sz w:val="32"/>
          <w:szCs w:val="32"/>
          <w:highlight w:val="yellow"/>
        </w:rPr>
      </w:pPr>
      <w:r w:rsidRPr="00E36A47">
        <w:rPr>
          <w:rFonts w:ascii="仿宋_GB2312" w:eastAsia="仿宋_GB2312" w:hAnsi="仿宋" w:hint="eastAsia"/>
          <w:color w:val="000000" w:themeColor="text1"/>
          <w:sz w:val="32"/>
          <w:szCs w:val="32"/>
        </w:rPr>
        <w:t>2024年行政检查22.75万起次，对辖区客运、水运、出租、汽车租赁、货运、驾培、机动车维修行业企业开展监管</w:t>
      </w:r>
      <w:r w:rsidRPr="00E36A47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检查2932起次，按检查方式分类现场检查1027起次，非现场检查1905起次。按行业分类检查货运企业1901户次；驾培企业156户次；旅游、客运企业9户次；出租、租赁企业41户次；公交、水运企业84户次；机动车维修企业741户次。</w:t>
      </w:r>
    </w:p>
    <w:p w:rsidR="00314136" w:rsidRPr="00E36A47" w:rsidRDefault="00953A3A">
      <w:pPr>
        <w:pStyle w:val="a5"/>
        <w:spacing w:line="600" w:lineRule="exact"/>
        <w:ind w:firstLine="641"/>
        <w:jc w:val="both"/>
        <w:rPr>
          <w:rFonts w:ascii="黑体" w:eastAsia="黑体" w:hAnsi="黑体"/>
          <w:color w:val="000000" w:themeColor="text1"/>
          <w:sz w:val="32"/>
          <w:szCs w:val="32"/>
        </w:rPr>
      </w:pPr>
      <w:r w:rsidRPr="00E36A47"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六、行政处罚和行政强制案件的办理情况 </w:t>
      </w:r>
    </w:p>
    <w:p w:rsidR="000A0AC2" w:rsidRPr="00E36A47" w:rsidRDefault="000A0AC2" w:rsidP="000A0AC2">
      <w:pPr>
        <w:pStyle w:val="a5"/>
        <w:spacing w:line="600" w:lineRule="exact"/>
        <w:ind w:firstLine="641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E36A47">
        <w:rPr>
          <w:rFonts w:ascii="仿宋_GB2312" w:eastAsia="仿宋_GB2312" w:hint="eastAsia"/>
          <w:color w:val="000000" w:themeColor="text1"/>
          <w:sz w:val="32"/>
          <w:szCs w:val="32"/>
        </w:rPr>
        <w:t>2024年行政</w:t>
      </w:r>
      <w:proofErr w:type="gramStart"/>
      <w:r w:rsidRPr="00E36A47">
        <w:rPr>
          <w:rFonts w:ascii="仿宋_GB2312" w:eastAsia="仿宋_GB2312" w:hint="eastAsia"/>
          <w:color w:val="000000" w:themeColor="text1"/>
          <w:sz w:val="32"/>
          <w:szCs w:val="32"/>
        </w:rPr>
        <w:t>处罚共</w:t>
      </w:r>
      <w:proofErr w:type="gramEnd"/>
      <w:r w:rsidRPr="00E36A47">
        <w:rPr>
          <w:rFonts w:ascii="仿宋_GB2312" w:eastAsia="仿宋_GB2312" w:hint="eastAsia"/>
          <w:color w:val="000000" w:themeColor="text1"/>
          <w:sz w:val="32"/>
          <w:szCs w:val="32"/>
        </w:rPr>
        <w:t>4508起，同比减少21%</w:t>
      </w:r>
      <w:r w:rsidR="00C44FC3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 w:rsidRPr="00E36A47">
        <w:rPr>
          <w:rFonts w:ascii="仿宋_GB2312" w:eastAsia="仿宋_GB2312" w:hint="eastAsia"/>
          <w:color w:val="000000" w:themeColor="text1"/>
          <w:sz w:val="32"/>
          <w:szCs w:val="32"/>
        </w:rPr>
        <w:t>其中一般案件2726起，占比60%。其中客运处罚2820起，同比增长12.85%；货运处罚1315起，同比减少51.6%</w:t>
      </w:r>
      <w:bookmarkStart w:id="0" w:name="_GoBack"/>
      <w:bookmarkEnd w:id="0"/>
      <w:r w:rsidRPr="00E36A47">
        <w:rPr>
          <w:rFonts w:ascii="仿宋_GB2312" w:eastAsia="仿宋_GB2312" w:hint="eastAsia"/>
          <w:color w:val="000000" w:themeColor="text1"/>
          <w:sz w:val="32"/>
          <w:szCs w:val="32"/>
        </w:rPr>
        <w:t>；机动车维修处罚373起，同比减少19.09%；罚没款503.566129万元，同比减少39.58%；其中客运370.645274万元，货运121.080855万元，机动车维修11.84万元。全年采取行政强制措施1030件，同比减少40 %。</w:t>
      </w:r>
    </w:p>
    <w:p w:rsidR="00314136" w:rsidRPr="00E36A47" w:rsidRDefault="00953A3A">
      <w:pPr>
        <w:pStyle w:val="a5"/>
        <w:spacing w:line="600" w:lineRule="exact"/>
        <w:ind w:firstLine="641"/>
        <w:jc w:val="both"/>
        <w:rPr>
          <w:rFonts w:ascii="黑体" w:eastAsia="黑体" w:hAnsi="黑体"/>
          <w:color w:val="000000" w:themeColor="text1"/>
          <w:sz w:val="32"/>
          <w:szCs w:val="32"/>
        </w:rPr>
      </w:pPr>
      <w:r w:rsidRPr="00E36A47"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七、投诉、举报案件的受理和分类办理情况 </w:t>
      </w:r>
    </w:p>
    <w:p w:rsidR="00442969" w:rsidRPr="00E36A47" w:rsidRDefault="00442969">
      <w:pPr>
        <w:widowControl/>
        <w:spacing w:line="600" w:lineRule="exact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 w:rsidRPr="00E36A47">
        <w:rPr>
          <w:rFonts w:ascii="仿宋_GB2312" w:eastAsia="仿宋_GB2312" w:hint="eastAsia"/>
          <w:color w:val="000000" w:themeColor="text1"/>
          <w:sz w:val="32"/>
          <w:szCs w:val="32"/>
        </w:rPr>
        <w:t>累计承办12345热线市民诉求4599件，</w:t>
      </w:r>
      <w:proofErr w:type="gramStart"/>
      <w:r w:rsidRPr="00E36A47">
        <w:rPr>
          <w:rFonts w:ascii="仿宋_GB2312" w:eastAsia="仿宋_GB2312" w:hint="eastAsia"/>
          <w:color w:val="000000" w:themeColor="text1"/>
          <w:sz w:val="32"/>
          <w:szCs w:val="32"/>
        </w:rPr>
        <w:t>平均响应</w:t>
      </w:r>
      <w:proofErr w:type="gramEnd"/>
      <w:r w:rsidRPr="00E36A47">
        <w:rPr>
          <w:rFonts w:ascii="仿宋_GB2312" w:eastAsia="仿宋_GB2312" w:hint="eastAsia"/>
          <w:color w:val="000000" w:themeColor="text1"/>
          <w:sz w:val="32"/>
          <w:szCs w:val="32"/>
        </w:rPr>
        <w:t>率100%、平均解决率97.92%、平均满意率98.42%，平均得分98.33分；承办市交通委12328</w:t>
      </w:r>
      <w:proofErr w:type="gramStart"/>
      <w:r w:rsidRPr="00E36A47">
        <w:rPr>
          <w:rFonts w:ascii="仿宋_GB2312" w:eastAsia="仿宋_GB2312" w:hint="eastAsia"/>
          <w:color w:val="000000" w:themeColor="text1"/>
          <w:sz w:val="32"/>
          <w:szCs w:val="32"/>
        </w:rPr>
        <w:t>系统工</w:t>
      </w:r>
      <w:proofErr w:type="gramEnd"/>
      <w:r w:rsidRPr="00E36A47">
        <w:rPr>
          <w:rFonts w:ascii="仿宋_GB2312" w:eastAsia="仿宋_GB2312" w:hint="eastAsia"/>
          <w:color w:val="000000" w:themeColor="text1"/>
          <w:sz w:val="32"/>
          <w:szCs w:val="32"/>
        </w:rPr>
        <w:t>单872件。受理答复信访案件共20件</w:t>
      </w:r>
      <w:r w:rsidR="00121F19" w:rsidRPr="00E36A47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314136" w:rsidRPr="00E36A47" w:rsidRDefault="00953A3A">
      <w:pPr>
        <w:widowControl/>
        <w:spacing w:line="600" w:lineRule="exact"/>
        <w:ind w:firstLine="645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36A47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八、行政执法机关认为需要公示的其他情况</w:t>
      </w:r>
    </w:p>
    <w:p w:rsidR="00314136" w:rsidRPr="00E36A47" w:rsidRDefault="00953A3A">
      <w:pPr>
        <w:widowControl/>
        <w:spacing w:line="600" w:lineRule="exact"/>
        <w:ind w:firstLine="645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36A47">
        <w:rPr>
          <w:rFonts w:ascii="仿宋_GB2312" w:eastAsia="仿宋_GB2312" w:hAnsi="仿宋" w:hint="eastAsia"/>
          <w:color w:val="000000" w:themeColor="text1"/>
          <w:sz w:val="32"/>
          <w:szCs w:val="32"/>
        </w:rPr>
        <w:t>无。</w:t>
      </w:r>
    </w:p>
    <w:p w:rsidR="00314136" w:rsidRPr="00E36A47" w:rsidRDefault="00314136">
      <w:pPr>
        <w:widowControl/>
        <w:spacing w:line="600" w:lineRule="exact"/>
        <w:ind w:firstLine="645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314136" w:rsidRPr="00E36A47" w:rsidRDefault="00953A3A">
      <w:pPr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E36A47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                    </w:t>
      </w:r>
      <w:r w:rsidR="00442969" w:rsidRPr="00E36A47">
        <w:rPr>
          <w:rFonts w:ascii="仿宋_GB2312" w:eastAsia="仿宋_GB2312" w:hint="eastAsia"/>
          <w:color w:val="000000" w:themeColor="text1"/>
          <w:sz w:val="32"/>
          <w:szCs w:val="32"/>
        </w:rPr>
        <w:t>北京市</w:t>
      </w:r>
      <w:r w:rsidRPr="00E36A47">
        <w:rPr>
          <w:rFonts w:ascii="仿宋_GB2312" w:eastAsia="仿宋_GB2312" w:hint="eastAsia"/>
          <w:color w:val="000000" w:themeColor="text1"/>
          <w:sz w:val="32"/>
          <w:szCs w:val="32"/>
        </w:rPr>
        <w:t>通州区交通</w:t>
      </w:r>
      <w:r w:rsidR="00442969" w:rsidRPr="00E36A47">
        <w:rPr>
          <w:rFonts w:ascii="仿宋_GB2312" w:eastAsia="仿宋_GB2312" w:hint="eastAsia"/>
          <w:color w:val="000000" w:themeColor="text1"/>
          <w:sz w:val="32"/>
          <w:szCs w:val="32"/>
        </w:rPr>
        <w:t>委员会</w:t>
      </w:r>
    </w:p>
    <w:p w:rsidR="00314136" w:rsidRPr="00E36A47" w:rsidRDefault="00E36A47">
      <w:pPr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                       </w:t>
      </w:r>
      <w:r w:rsidR="00442969" w:rsidRPr="00E36A47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="00953A3A" w:rsidRPr="00E36A47">
        <w:rPr>
          <w:rFonts w:ascii="仿宋_GB2312" w:eastAsia="仿宋_GB2312" w:hint="eastAsia"/>
          <w:color w:val="000000" w:themeColor="text1"/>
          <w:sz w:val="32"/>
          <w:szCs w:val="32"/>
        </w:rPr>
        <w:t>202</w:t>
      </w:r>
      <w:r w:rsidR="00442969" w:rsidRPr="00E36A47">
        <w:rPr>
          <w:rFonts w:ascii="仿宋_GB2312" w:eastAsia="仿宋_GB2312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 w:rsidR="00953A3A" w:rsidRPr="00E36A47"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月13日</w:t>
      </w:r>
    </w:p>
    <w:sectPr w:rsidR="00314136" w:rsidRPr="00E36A4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A41" w:rsidRDefault="00A00A41" w:rsidP="00C5766E">
      <w:r>
        <w:separator/>
      </w:r>
    </w:p>
  </w:endnote>
  <w:endnote w:type="continuationSeparator" w:id="0">
    <w:p w:rsidR="00A00A41" w:rsidRDefault="00A00A41" w:rsidP="00C5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A41" w:rsidRDefault="00A00A41" w:rsidP="00C5766E">
      <w:r>
        <w:separator/>
      </w:r>
    </w:p>
  </w:footnote>
  <w:footnote w:type="continuationSeparator" w:id="0">
    <w:p w:rsidR="00A00A41" w:rsidRDefault="00A00A41" w:rsidP="00C57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36"/>
    <w:rsid w:val="0002095B"/>
    <w:rsid w:val="00030D2D"/>
    <w:rsid w:val="00037344"/>
    <w:rsid w:val="00046614"/>
    <w:rsid w:val="000A0AC2"/>
    <w:rsid w:val="000C5EDD"/>
    <w:rsid w:val="00121F19"/>
    <w:rsid w:val="0013246C"/>
    <w:rsid w:val="00173640"/>
    <w:rsid w:val="001A5C32"/>
    <w:rsid w:val="00200D25"/>
    <w:rsid w:val="00213DAF"/>
    <w:rsid w:val="00297FE7"/>
    <w:rsid w:val="002F216B"/>
    <w:rsid w:val="00314136"/>
    <w:rsid w:val="00360037"/>
    <w:rsid w:val="00364D0D"/>
    <w:rsid w:val="00415E28"/>
    <w:rsid w:val="00442969"/>
    <w:rsid w:val="00482356"/>
    <w:rsid w:val="00561F5E"/>
    <w:rsid w:val="00590BBB"/>
    <w:rsid w:val="005D6597"/>
    <w:rsid w:val="006B5596"/>
    <w:rsid w:val="006D3F95"/>
    <w:rsid w:val="006D729C"/>
    <w:rsid w:val="007E1E0A"/>
    <w:rsid w:val="00804CC8"/>
    <w:rsid w:val="00847155"/>
    <w:rsid w:val="00863326"/>
    <w:rsid w:val="00884EF6"/>
    <w:rsid w:val="00887D7E"/>
    <w:rsid w:val="008E30C9"/>
    <w:rsid w:val="00940882"/>
    <w:rsid w:val="00953A3A"/>
    <w:rsid w:val="009E39EE"/>
    <w:rsid w:val="00A00A41"/>
    <w:rsid w:val="00A2061F"/>
    <w:rsid w:val="00B15032"/>
    <w:rsid w:val="00BE4F2B"/>
    <w:rsid w:val="00BE7DE0"/>
    <w:rsid w:val="00C43527"/>
    <w:rsid w:val="00C44FC3"/>
    <w:rsid w:val="00C5766E"/>
    <w:rsid w:val="00C67A2B"/>
    <w:rsid w:val="00D56BE5"/>
    <w:rsid w:val="00E17AB8"/>
    <w:rsid w:val="00E36A47"/>
    <w:rsid w:val="00E40677"/>
    <w:rsid w:val="00E52D99"/>
    <w:rsid w:val="00E9154C"/>
    <w:rsid w:val="00EE490D"/>
    <w:rsid w:val="00F01ABC"/>
    <w:rsid w:val="00F579BD"/>
    <w:rsid w:val="00F9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unhideWhenUsed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semiHidden/>
    <w:unhideWhenUsed/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7">
    <w:name w:val="header"/>
    <w:basedOn w:val="a"/>
    <w:link w:val="Char0"/>
    <w:unhideWhenUsed/>
    <w:rsid w:val="00C57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C5766E"/>
    <w:rPr>
      <w:rFonts w:ascii="Calibri" w:hAnsi="Calibri" w:cs="黑体"/>
      <w:kern w:val="2"/>
      <w:sz w:val="18"/>
      <w:szCs w:val="18"/>
    </w:rPr>
  </w:style>
  <w:style w:type="paragraph" w:customStyle="1" w:styleId="p">
    <w:name w:val="p"/>
    <w:basedOn w:val="a"/>
    <w:rsid w:val="004823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4823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unhideWhenUsed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semiHidden/>
    <w:unhideWhenUsed/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7">
    <w:name w:val="header"/>
    <w:basedOn w:val="a"/>
    <w:link w:val="Char0"/>
    <w:unhideWhenUsed/>
    <w:rsid w:val="00C57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C5766E"/>
    <w:rPr>
      <w:rFonts w:ascii="Calibri" w:hAnsi="Calibri" w:cs="黑体"/>
      <w:kern w:val="2"/>
      <w:sz w:val="18"/>
      <w:szCs w:val="18"/>
    </w:rPr>
  </w:style>
  <w:style w:type="paragraph" w:customStyle="1" w:styleId="p">
    <w:name w:val="p"/>
    <w:basedOn w:val="a"/>
    <w:rsid w:val="004823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482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8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</Words>
  <Characters>838</Characters>
  <Application>Microsoft Office Word</Application>
  <DocSecurity>0</DocSecurity>
  <Lines>6</Lines>
  <Paragraphs>1</Paragraphs>
  <ScaleCrop>false</ScaleCrop>
  <Company>Lee Group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通州区交通局</dc:title>
  <dc:creator>q</dc:creator>
  <cp:lastModifiedBy>Windows 用户</cp:lastModifiedBy>
  <cp:revision>3</cp:revision>
  <cp:lastPrinted>2023-01-09T07:25:00Z</cp:lastPrinted>
  <dcterms:created xsi:type="dcterms:W3CDTF">2025-01-13T03:16:00Z</dcterms:created>
  <dcterms:modified xsi:type="dcterms:W3CDTF">2025-01-13T03:18:00Z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