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lang w:val="en-US" w:eastAsia="zh-CN"/>
        </w:rPr>
        <w:t>通州区体育局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  <w:t>年度行政执法统计年报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一、行政执法机关的执法主体名称和数量情况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行政执法机关主体名称为：北京市通州区体育局。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二、各执法主体A岗执法人员在岗情况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截至202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年底，各执法主体岗位设置和执法人员在岗情况：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通州区体育局执法人员共计2人，其中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通州区竞技体育、群众体育监督管理审查决定岗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通州区体育产业执法检查业务承办岗核定人数2人，参与执法人数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人，人员参与执法率100%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三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、人均执法量情况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518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年度全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体育系统行政执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法总量为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176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A岗人均执法量为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88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Chars="200"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四、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政务服务事项的办理情况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Chars="200" w:right="0" w:rightChars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2023年通州区体育局共办理高危险性行政许可（游泳项目）共25件。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五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、执法检查计划执行情况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通州区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体育系统执法检查总量为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176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件，比20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444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降低268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降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幅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39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%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六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、行政处罚等案件的办理情况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 w:firstLineChars="200"/>
        <w:jc w:val="both"/>
        <w:textAlignment w:val="auto"/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全区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以行政检查为主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行政处罚案件。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518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七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、投诉、举报案件的受理和分类办理情况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通州区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体育系统接到投诉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1125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件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八、行政执法机关认为需要公示的其他情况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E6ABD"/>
    <w:rsid w:val="589978C3"/>
    <w:rsid w:val="74A67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2021-12-21T09:37:00Z</dcterms:created>
  <dc:creator>hhh</dc:creator>
  <cp:lastModifiedBy>hhh</cp:lastModifiedBy>
  <dcterms:modified xsi:type="dcterms:W3CDTF">2024-01-31T08:53:20Z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72F0AC5E457432CDD806C5632393B903_32</vt:lpwstr>
  </property>
</Properties>
</file>