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</w:rPr>
        <w:t>年执法统计年报</w:t>
      </w: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根据《北京市行政执法公示办法》第十七条之规定：通州区经济和信息化局建立行政执法统计年报制度，行政执法情况如下：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一、行政执法机关的执法主体名称和数量情况；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执法主体</w:t>
      </w:r>
      <w:r>
        <w:rPr>
          <w:rFonts w:hint="eastAsia"/>
          <w:lang w:eastAsia="zh-CN"/>
        </w:rPr>
        <w:t>：</w:t>
      </w:r>
      <w:r>
        <w:rPr>
          <w:rFonts w:hint="eastAsia"/>
        </w:rPr>
        <w:t>通州区经济和信息化局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数量</w:t>
      </w:r>
      <w:r>
        <w:rPr>
          <w:rFonts w:hint="eastAsia"/>
          <w:lang w:eastAsia="zh-CN"/>
        </w:rPr>
        <w:t>：</w:t>
      </w:r>
      <w:r>
        <w:rPr>
          <w:rFonts w:hint="eastAsia"/>
        </w:rPr>
        <w:t>1个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>二、执法主体的执法岗位设置及执法人员在岗情况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执法岗位设置：执法岗和执法审查岗；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执法人员在岗情况：</w:t>
      </w:r>
      <w:r>
        <w:rPr>
          <w:rFonts w:hint="eastAsia"/>
          <w:lang w:val="en-US" w:eastAsia="zh-CN"/>
        </w:rPr>
        <w:t>执法岗2人，执法审查岗1人。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三、执法力量投入情况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执法人员3人。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四、政务服务事项的办理情况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2022年办理“企业企业投资项目备案（工业和信息化投资项目）”政务服务事项65项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五、执法检查计划执行情况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开展</w:t>
      </w:r>
      <w:r>
        <w:rPr>
          <w:rFonts w:hint="eastAsia"/>
          <w:lang w:val="en-US" w:eastAsia="zh-CN"/>
        </w:rPr>
        <w:t>工业和信息化企业投资项目备案事中事后监管</w:t>
      </w:r>
      <w:r>
        <w:rPr>
          <w:rFonts w:hint="eastAsia"/>
        </w:rPr>
        <w:t>执法检查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检查备案项目44项（3项已办理备案撤销），检查备案项目45家次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主要检查项目是否属于实行备案管理的项目；是否属于产业政策禁止投资建设</w:t>
      </w:r>
      <w:bookmarkStart w:id="0" w:name="_GoBack"/>
      <w:bookmarkEnd w:id="0"/>
      <w:r>
        <w:rPr>
          <w:rFonts w:hint="eastAsia"/>
          <w:lang w:val="en-US" w:eastAsia="zh-CN"/>
        </w:rPr>
        <w:t>的项目；是否通过在线平台如实、及时报送项目开工建设、建设进度、竣工等建设实施基本信息；是否按照备案的建设地点、建设规模、建设内容进行建设</w:t>
      </w:r>
      <w:r>
        <w:rPr>
          <w:rFonts w:hint="eastAsia"/>
        </w:rPr>
        <w:t>。 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六、行政处罚、行政强制等案件的办理情况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七、投诉、举报案件的受理和分类办理情况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八、行政执法机关认为需要公示的其他情况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通州区经济和信息化局 </w:t>
      </w:r>
      <w:r>
        <w:rPr>
          <w:rFonts w:hint="eastAsia"/>
        </w:rPr>
        <w:t>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年1月</w:t>
      </w: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B9DA9E-A6A6-474E-B0B5-C2D5378A8C7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E9FAD5-93E2-4036-8B28-CCFDD66251E3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0FF833-BAF2-481F-8538-1908BB3DC1E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3DE8F"/>
    <w:multiLevelType w:val="singleLevel"/>
    <w:tmpl w:val="FCC3DE8F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abstractNum w:abstractNumId="1">
    <w:nsid w:val="2B829197"/>
    <w:multiLevelType w:val="singleLevel"/>
    <w:tmpl w:val="2B829197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DNjNTM5OTAzNGQ0YTIyZTZhZGUwYWM1ZjI5ZGUifQ=="/>
    <w:docVar w:name="KSO_WPS_MARK_KEY" w:val="916eb5cc-b1ff-4925-bdca-8d838f129657"/>
  </w:docVars>
  <w:rsids>
    <w:rsidRoot w:val="00000000"/>
    <w:rsid w:val="0A982551"/>
    <w:rsid w:val="0ECB480D"/>
    <w:rsid w:val="1276378F"/>
    <w:rsid w:val="138B4559"/>
    <w:rsid w:val="1ACA2183"/>
    <w:rsid w:val="1C631821"/>
    <w:rsid w:val="303A4FA6"/>
    <w:rsid w:val="36967D4F"/>
    <w:rsid w:val="406F2277"/>
    <w:rsid w:val="459D00FD"/>
    <w:rsid w:val="47565AEB"/>
    <w:rsid w:val="555F4E37"/>
    <w:rsid w:val="62C83785"/>
    <w:rsid w:val="6DDC4233"/>
    <w:rsid w:val="75142BC0"/>
    <w:rsid w:val="7B0423B2"/>
    <w:rsid w:val="7E6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index 9"/>
    <w:basedOn w:val="1"/>
    <w:next w:val="1"/>
    <w:uiPriority w:val="0"/>
    <w:pPr>
      <w:ind w:left="1600" w:leftChars="1600"/>
    </w:pPr>
  </w:style>
  <w:style w:type="paragraph" w:customStyle="1" w:styleId="6">
    <w:name w:val="大标题"/>
    <w:basedOn w:val="1"/>
    <w:next w:val="1"/>
    <w:qFormat/>
    <w:uiPriority w:val="0"/>
    <w:pPr>
      <w:adjustRightInd w:val="0"/>
      <w:snapToGrid w:val="0"/>
      <w:spacing w:line="56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二级标题"/>
    <w:basedOn w:val="1"/>
    <w:next w:val="1"/>
    <w:qFormat/>
    <w:uiPriority w:val="0"/>
    <w:pPr>
      <w:numPr>
        <w:ilvl w:val="0"/>
        <w:numId w:val="1"/>
      </w:numPr>
      <w:tabs>
        <w:tab w:val="left" w:pos="540"/>
      </w:tabs>
      <w:adjustRightInd w:val="0"/>
      <w:snapToGrid w:val="0"/>
      <w:spacing w:line="560" w:lineRule="exact"/>
      <w:ind w:firstLine="640"/>
      <w:outlineLvl w:val="1"/>
    </w:pPr>
    <w:rPr>
      <w:rFonts w:hint="eastAsia" w:ascii="黑体" w:hAnsi="黑体" w:eastAsia="黑体"/>
    </w:rPr>
  </w:style>
  <w:style w:type="paragraph" w:customStyle="1" w:styleId="8">
    <w:name w:val="三级标题"/>
    <w:basedOn w:val="1"/>
    <w:next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  <w:ind w:left="0" w:firstLine="880" w:firstLineChars="200"/>
      <w:jc w:val="left"/>
    </w:pPr>
    <w:rPr>
      <w:rFonts w:hint="eastAsia" w:cs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498</Characters>
  <Lines>0</Lines>
  <Paragraphs>0</Paragraphs>
  <TotalTime>11</TotalTime>
  <ScaleCrop>false</ScaleCrop>
  <LinksUpToDate>false</LinksUpToDate>
  <CharactersWithSpaces>505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2021-09-19T07:39:00Z</dcterms:created>
  <dc:creator>王琪</dc:creator>
  <cp:lastModifiedBy>wannable  나야 나</cp:lastModifiedBy>
  <dcterms:modified xsi:type="dcterms:W3CDTF">2024-01-02T03:34:37Z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897863AC41EC4EB1A33E782FEFD575CC</vt:lpwstr>
  </property>
</Properties>
</file>