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hd w:val="clear" w:color="auto" w:fill="FFFFFF"/>
        <w:spacing w:beforeAutospacing="0" w:afterAutospacing="0"/>
        <w:rPr>
          <w:rFonts w:cs="微软雅黑" w:asciiTheme="minorEastAsia" w:hAnsiTheme="minorEastAsia"/>
          <w:b/>
          <w:color w:val="494949"/>
          <w:sz w:val="32"/>
          <w:szCs w:val="32"/>
          <w:shd w:val="clear" w:color="auto" w:fill="FFFFFF"/>
        </w:rPr>
      </w:pPr>
      <w:r>
        <w:rPr>
          <w:rFonts w:hint="eastAsia" w:cs="微软雅黑" w:asciiTheme="minorEastAsia" w:hAnsiTheme="minorEastAsia"/>
          <w:b/>
          <w:color w:val="494949"/>
          <w:sz w:val="32"/>
          <w:szCs w:val="32"/>
          <w:shd w:val="clear" w:color="auto" w:fill="FFFFFF"/>
        </w:rPr>
        <w:t>附件</w:t>
      </w:r>
      <w:r>
        <w:rPr>
          <w:rFonts w:hint="eastAsia" w:cs="微软雅黑" w:asciiTheme="minorEastAsia" w:hAnsiTheme="minorEastAsia"/>
          <w:b/>
          <w:color w:val="494949"/>
          <w:sz w:val="32"/>
          <w:szCs w:val="32"/>
          <w:shd w:val="clear" w:color="auto" w:fill="FFFFFF"/>
          <w:lang w:val="en-US" w:eastAsia="zh-CN"/>
        </w:rPr>
        <w:t>4</w:t>
      </w:r>
      <w:bookmarkStart w:id="0" w:name="_GoBack"/>
      <w:bookmarkEnd w:id="0"/>
      <w:r>
        <w:rPr>
          <w:rFonts w:hint="eastAsia" w:cs="微软雅黑" w:asciiTheme="minorEastAsia" w:hAnsiTheme="minorEastAsia"/>
          <w:b/>
          <w:color w:val="494949"/>
          <w:sz w:val="32"/>
          <w:szCs w:val="32"/>
          <w:shd w:val="clear" w:color="auto" w:fill="FFFFFF"/>
        </w:rPr>
        <w:t>：</w:t>
      </w:r>
    </w:p>
    <w:p>
      <w:pPr>
        <w:pStyle w:val="5"/>
        <w:widowControl/>
        <w:shd w:val="clear" w:color="auto" w:fill="FFFFFF"/>
        <w:spacing w:beforeAutospacing="0" w:afterAutospacing="0"/>
        <w:jc w:val="center"/>
        <w:rPr>
          <w:rFonts w:cs="微软雅黑" w:asciiTheme="minorEastAsia" w:hAnsiTheme="minorEastAsia"/>
          <w:color w:val="494949"/>
          <w:sz w:val="44"/>
          <w:szCs w:val="44"/>
        </w:rPr>
      </w:pPr>
      <w:r>
        <w:rPr>
          <w:rFonts w:hint="eastAsia" w:cs="微软雅黑" w:asciiTheme="minorEastAsia" w:hAnsiTheme="minorEastAsia"/>
          <w:b/>
          <w:color w:val="494949"/>
          <w:sz w:val="44"/>
          <w:szCs w:val="44"/>
          <w:shd w:val="clear" w:color="auto" w:fill="FFFFFF"/>
        </w:rPr>
        <w:t>申购系统操作指南</w:t>
      </w:r>
    </w:p>
    <w:p>
      <w:pPr>
        <w:pStyle w:val="5"/>
        <w:widowControl/>
        <w:shd w:val="clear" w:color="auto" w:fill="FFFFFF"/>
        <w:wordWrap w:val="0"/>
        <w:spacing w:beforeAutospacing="0" w:afterAutospacing="0"/>
        <w:rPr>
          <w:rFonts w:ascii="微软雅黑" w:hAnsi="微软雅黑" w:eastAsia="微软雅黑" w:cs="微软雅黑"/>
          <w:color w:val="494949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一、注册登录完成后，选定处于申购期的项目，点击‘申购中’按钮进行申购。</w:t>
      </w:r>
      <w:r>
        <w:drawing>
          <wp:inline distT="0" distB="0" distL="0" distR="0">
            <wp:extent cx="5274310" cy="21050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wordWrap w:val="0"/>
        <w:spacing w:beforeAutospacing="0" w:afterAutospacing="0"/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阅知共有产权住房相关政策规定，并承诺填报信息真实有效后，进入下一步。　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274310" cy="27717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494949"/>
          <w:kern w:val="0"/>
          <w:sz w:val="32"/>
          <w:szCs w:val="32"/>
          <w:shd w:val="clear" w:color="auto" w:fill="FFFFFF"/>
        </w:rPr>
        <w:t>二、</w:t>
      </w:r>
      <w:r>
        <w:rPr>
          <w:rFonts w:ascii="微软雅黑" w:hAnsi="微软雅黑" w:eastAsia="微软雅黑" w:cs="微软雅黑"/>
          <w:color w:val="494949"/>
          <w:kern w:val="0"/>
          <w:sz w:val="32"/>
          <w:szCs w:val="32"/>
          <w:shd w:val="clear" w:color="auto" w:fill="FFFFFF"/>
        </w:rPr>
        <w:t>（1）选择申购入口，若已有申请编码的家庭，可直接点击“已</w:t>
      </w:r>
      <w:r>
        <w:rPr>
          <w:rFonts w:hint="eastAsia" w:ascii="微软雅黑" w:hAnsi="微软雅黑" w:eastAsia="微软雅黑" w:cs="微软雅黑"/>
          <w:color w:val="494949"/>
          <w:kern w:val="0"/>
          <w:sz w:val="32"/>
          <w:szCs w:val="32"/>
          <w:shd w:val="clear" w:color="auto" w:fill="FFFFFF"/>
        </w:rPr>
        <w:t>取得申请编码</w:t>
      </w:r>
      <w:r>
        <w:rPr>
          <w:rFonts w:ascii="微软雅黑" w:hAnsi="微软雅黑" w:eastAsia="微软雅黑" w:cs="微软雅黑"/>
          <w:color w:val="494949"/>
          <w:kern w:val="0"/>
          <w:sz w:val="32"/>
          <w:szCs w:val="32"/>
          <w:shd w:val="clear" w:color="auto" w:fill="FFFFFF"/>
        </w:rPr>
        <w:t>”按钮进</w:t>
      </w:r>
      <w:r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行申购</w:t>
      </w:r>
      <w:r>
        <w:rPr>
          <w:rFonts w:hint="eastAsia"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（首次申购共有产权住房只能选择全新申购）</w:t>
      </w:r>
      <w:r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274310" cy="2422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（2）</w:t>
      </w:r>
      <w:r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如购房家庭信息发生变化（如年龄、婚姻状况、户籍变更等情形）或首次进行共有产权住房申购的家庭请选择“全新申购”操作。进入后阅读申购说明</w:t>
      </w:r>
      <w:r>
        <w:rPr>
          <w:rFonts w:hint="eastAsia"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以及承诺共有产权住房购房承诺书</w:t>
      </w:r>
      <w:r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，选择家庭类型，并承诺填报信息真实有效，点击‘下一步’，填写家庭申购信息。且添加的申购只能查看不能修改。如需返回上一步，点击下方的‘返回上一步操作’即可。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274310" cy="31623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（3）</w:t>
      </w:r>
      <w:r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选择家庭分类的对应一项如“</w:t>
      </w:r>
      <w:r>
        <w:rPr>
          <w:rFonts w:hint="eastAsia"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本市户籍居民家庭</w:t>
      </w:r>
      <w:r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”申购，显示如下图界面。确定申请编码的前四位后，填写</w:t>
      </w:r>
      <w:r>
        <w:rPr>
          <w:rFonts w:hint="eastAsia"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姓名</w:t>
      </w:r>
      <w:r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、</w:t>
      </w:r>
      <w:r>
        <w:rPr>
          <w:rFonts w:hint="eastAsia"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证件类型和证件</w:t>
      </w:r>
      <w:r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号码、</w:t>
      </w:r>
      <w:r>
        <w:rPr>
          <w:rFonts w:hint="eastAsia"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婚姻状况、户籍所在地</w:t>
      </w:r>
      <w:r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等内容点击“保存”即可完成申购。其他类别的家庭按照系统要求填写相关信息“保存”后即可完成申购，点击“重置”按钮可重新录入信息。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  <w:t>　</w:t>
      </w:r>
      <w:r>
        <w:drawing>
          <wp:inline distT="0" distB="0" distL="0" distR="0">
            <wp:extent cx="5274310" cy="3193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</w:pPr>
      <w:r>
        <w:rPr>
          <w:rFonts w:ascii="微软雅黑" w:hAnsi="微软雅黑" w:eastAsia="微软雅黑" w:cs="微软雅黑"/>
          <w:color w:val="494949"/>
          <w:sz w:val="32"/>
          <w:szCs w:val="32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申请编码。点击‘修改’可以对申购信息进行修改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274310" cy="25603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573"/>
    <w:rsid w:val="0011505A"/>
    <w:rsid w:val="00223117"/>
    <w:rsid w:val="00265142"/>
    <w:rsid w:val="002D29BA"/>
    <w:rsid w:val="00311530"/>
    <w:rsid w:val="00394236"/>
    <w:rsid w:val="004D2339"/>
    <w:rsid w:val="005B3528"/>
    <w:rsid w:val="005E4E37"/>
    <w:rsid w:val="00656582"/>
    <w:rsid w:val="0067035A"/>
    <w:rsid w:val="00891F27"/>
    <w:rsid w:val="008C1ACC"/>
    <w:rsid w:val="008D23D0"/>
    <w:rsid w:val="009D6573"/>
    <w:rsid w:val="009F3EF3"/>
    <w:rsid w:val="00A270B5"/>
    <w:rsid w:val="00AC2590"/>
    <w:rsid w:val="00B54C9A"/>
    <w:rsid w:val="00B70A93"/>
    <w:rsid w:val="00B738E7"/>
    <w:rsid w:val="00B927C0"/>
    <w:rsid w:val="00BA0155"/>
    <w:rsid w:val="00C73F46"/>
    <w:rsid w:val="00CA060C"/>
    <w:rsid w:val="00CB2527"/>
    <w:rsid w:val="00D313ED"/>
    <w:rsid w:val="00D83816"/>
    <w:rsid w:val="00DE25CB"/>
    <w:rsid w:val="00E17776"/>
    <w:rsid w:val="00E61736"/>
    <w:rsid w:val="00E825B4"/>
    <w:rsid w:val="00FC3BDA"/>
    <w:rsid w:val="00FD12D8"/>
    <w:rsid w:val="05F47988"/>
    <w:rsid w:val="0D7F4B80"/>
    <w:rsid w:val="2CBA1FC1"/>
    <w:rsid w:val="59C6360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nhideWhenUsed="0" w:uiPriority="0" w:semiHidden="0" w:name="Table Professional"/>
    <w:lsdException w:uiPriority="0" w:name="Table Subtle 1"/>
    <w:lsdException w:uiPriority="0" w:name="Table Subtle 2"/>
    <w:lsdException w:unhideWhenUsed="0" w:uiPriority="0" w:semiHidden="0" w:name="Table Web 1"/>
    <w:lsdException w:unhideWhenUsed="0" w:uiPriority="0" w:semiHidden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8">
    <w:name w:val="批注框文本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字符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545</Words>
  <Characters>23</Characters>
  <Lines>1</Lines>
  <Paragraphs>1</Paragraphs>
  <TotalTime>0</TotalTime>
  <ScaleCrop>false</ScaleCrop>
  <LinksUpToDate>false</LinksUpToDate>
  <CharactersWithSpaces>567</CharactersWithSpaces>
  <Application>WPS Office_10.1.0.7698_F1E327BC-269C-435d-A152-05C5408002CA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2019-10-18T08:37:00Z</dcterms:created>
  <dc:creator>RCH</dc:creator>
  <cp:lastModifiedBy>潘潘</cp:lastModifiedBy>
  <dcterms:modified xsi:type="dcterms:W3CDTF">2020-04-21T08:32:31Z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