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北京市通州区市场监督管理局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</w:t>
      </w:r>
      <w:r>
        <w:rPr>
          <w:rFonts w:hint="eastAsia"/>
          <w:sz w:val="44"/>
          <w:szCs w:val="44"/>
          <w:lang w:val="en-US" w:eastAsia="zh-CN"/>
        </w:rPr>
        <w:t>听证告知</w:t>
      </w:r>
      <w:r>
        <w:rPr>
          <w:rFonts w:hint="eastAsia"/>
          <w:sz w:val="44"/>
          <w:szCs w:val="44"/>
        </w:rPr>
        <w:t>书》送达公告</w:t>
      </w: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林凤狮（北京和盛旺达建材经营部）等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户个体工商户（名单附后）：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查，你（单位）未经核准登记，擅自变更经营场所，上述行为违反了《个体工商户条例》第十条第一款的规定，构成了个体工商户登记事项变更，未办理变更登记的违法行为。根据《个体工商户条例》第二十三条第一款的规定，</w:t>
      </w:r>
      <w:r>
        <w:rPr>
          <w:rFonts w:hint="eastAsia"/>
          <w:sz w:val="28"/>
          <w:szCs w:val="28"/>
          <w:lang w:eastAsia="zh-CN"/>
        </w:rPr>
        <w:t>拟定对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户个体工商户做出吊销营业执照的行政处罚。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其他方式无法送达，依据《市场监督管理行政处罚程序暂行规定》第七十四条的规定，向你（单位）公告送达。自公告之日起满60日，即视为送达。如果对本责令改正通知不服，可自公告之日起60日内向北京市市场监督管理局或者通州区人民政府申请复议；也可自公告之日起6个月内</w:t>
      </w:r>
      <w:r>
        <w:rPr>
          <w:rFonts w:hint="eastAsia"/>
          <w:color w:val="auto"/>
          <w:sz w:val="28"/>
          <w:szCs w:val="28"/>
        </w:rPr>
        <w:t>依法向人民法院提</w:t>
      </w:r>
      <w:r>
        <w:rPr>
          <w:rFonts w:hint="eastAsia"/>
          <w:sz w:val="28"/>
          <w:szCs w:val="28"/>
        </w:rPr>
        <w:t>起诉讼。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2020年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</w:t>
      </w:r>
    </w:p>
    <w:p>
      <w:pPr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946"/>
    <w:rsid w:val="00270499"/>
    <w:rsid w:val="00454946"/>
    <w:rsid w:val="004800D0"/>
    <w:rsid w:val="004A1972"/>
    <w:rsid w:val="00B93A38"/>
    <w:rsid w:val="1D384C04"/>
    <w:rsid w:val="2ED07B42"/>
    <w:rsid w:val="40963693"/>
    <w:rsid w:val="42E13123"/>
    <w:rsid w:val="54A542F3"/>
    <w:rsid w:val="6985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2020-05-20T09:51:00Z</dcterms:created>
  <dc:creator>管理人员</dc:creator>
  <cp:lastModifiedBy>Administrator</cp:lastModifiedBy>
  <dcterms:modified xsi:type="dcterms:W3CDTF">2020-10-23T07:05:16Z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