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DA" w:rsidRDefault="00AE02DA" w:rsidP="006D675C">
      <w:pPr>
        <w:pStyle w:val="PlainText"/>
        <w:tabs>
          <w:tab w:val="left" w:pos="8190"/>
        </w:tabs>
        <w:spacing w:line="520" w:lineRule="exact"/>
        <w:ind w:left="839" w:hanging="839"/>
        <w:rPr>
          <w:rFonts w:ascii="仿宋_GB2312" w:eastAsia="仿宋_GB2312" w:hAnsi="宋体" w:cs="Times New Roman"/>
          <w:sz w:val="32"/>
          <w:szCs w:val="32"/>
        </w:rPr>
      </w:pPr>
    </w:p>
    <w:p w:rsidR="00AE02DA" w:rsidRDefault="00AE02DA" w:rsidP="006D675C">
      <w:pPr>
        <w:pStyle w:val="PlainText"/>
        <w:tabs>
          <w:tab w:val="left" w:pos="8190"/>
        </w:tabs>
        <w:spacing w:line="520" w:lineRule="exact"/>
        <w:ind w:left="839" w:hanging="839"/>
        <w:rPr>
          <w:rFonts w:ascii="仿宋_GB2312" w:eastAsia="仿宋_GB2312" w:hAnsi="宋体" w:cs="Times New Roman"/>
          <w:sz w:val="32"/>
          <w:szCs w:val="32"/>
        </w:rPr>
      </w:pPr>
    </w:p>
    <w:p w:rsidR="00AE02DA" w:rsidRPr="00F308A5" w:rsidRDefault="00AE02DA" w:rsidP="002C531F">
      <w:pPr>
        <w:pStyle w:val="a"/>
        <w:spacing w:beforeLines="180" w:line="1000" w:lineRule="exact"/>
        <w:rPr>
          <w:rFonts w:ascii="方正小标宋简体" w:eastAsia="方正小标宋简体" w:hAnsi="小标宋" w:cs="Times New Roman"/>
          <w:color w:val="FF0000"/>
          <w:spacing w:val="-12"/>
          <w:w w:val="79"/>
          <w:sz w:val="96"/>
          <w:szCs w:val="96"/>
        </w:rPr>
      </w:pPr>
      <w:r w:rsidRPr="00F308A5">
        <w:rPr>
          <w:rFonts w:ascii="方正小标宋简体" w:eastAsia="方正小标宋简体" w:hAnsi="小标宋" w:cs="方正小标宋简体" w:hint="eastAsia"/>
          <w:color w:val="FF0000"/>
          <w:spacing w:val="-12"/>
          <w:w w:val="77"/>
          <w:sz w:val="96"/>
          <w:szCs w:val="96"/>
        </w:rPr>
        <w:t>北京市通州区人民政府文件</w:t>
      </w:r>
    </w:p>
    <w:p w:rsidR="00AE02DA" w:rsidRDefault="00AE02DA" w:rsidP="006D675C">
      <w:pPr>
        <w:spacing w:line="320" w:lineRule="exact"/>
        <w:jc w:val="center"/>
      </w:pPr>
    </w:p>
    <w:p w:rsidR="00AE02DA" w:rsidRDefault="00AE02DA" w:rsidP="006D675C">
      <w:pPr>
        <w:spacing w:line="320" w:lineRule="exact"/>
        <w:jc w:val="center"/>
      </w:pPr>
    </w:p>
    <w:p w:rsidR="00AE02DA" w:rsidRPr="009756B9" w:rsidRDefault="00AE02DA" w:rsidP="006D675C">
      <w:pPr>
        <w:spacing w:line="600" w:lineRule="exact"/>
        <w:jc w:val="center"/>
        <w:rPr>
          <w:rFonts w:ascii="仿宋_GB2312" w:eastAsia="仿宋_GB2312" w:hAnsi="黑体"/>
          <w:sz w:val="32"/>
          <w:szCs w:val="32"/>
        </w:rPr>
      </w:pPr>
      <w:r w:rsidRPr="009756B9">
        <w:rPr>
          <w:rFonts w:ascii="仿宋_GB2312" w:eastAsia="仿宋_GB2312" w:hAnsi="黑体" w:cs="仿宋_GB2312" w:hint="eastAsia"/>
          <w:sz w:val="32"/>
          <w:szCs w:val="32"/>
        </w:rPr>
        <w:t>通政发〔</w:t>
      </w:r>
      <w:r w:rsidRPr="009756B9">
        <w:rPr>
          <w:rFonts w:ascii="仿宋_GB2312" w:eastAsia="仿宋_GB2312" w:hAnsi="黑体" w:cs="仿宋_GB2312"/>
          <w:sz w:val="32"/>
          <w:szCs w:val="32"/>
        </w:rPr>
        <w:t>202</w:t>
      </w:r>
      <w:r>
        <w:rPr>
          <w:rFonts w:ascii="仿宋_GB2312" w:eastAsia="仿宋_GB2312" w:hAnsi="黑体" w:cs="仿宋_GB2312"/>
          <w:sz w:val="32"/>
          <w:szCs w:val="32"/>
        </w:rPr>
        <w:t>1</w:t>
      </w:r>
      <w:r w:rsidRPr="009756B9">
        <w:rPr>
          <w:rFonts w:ascii="仿宋_GB2312" w:eastAsia="仿宋_GB2312" w:hAnsi="黑体" w:cs="仿宋_GB2312" w:hint="eastAsia"/>
          <w:sz w:val="32"/>
          <w:szCs w:val="32"/>
        </w:rPr>
        <w:t>〕</w:t>
      </w:r>
      <w:r>
        <w:rPr>
          <w:rFonts w:ascii="仿宋_GB2312" w:eastAsia="仿宋_GB2312" w:hAnsi="黑体" w:cs="仿宋_GB2312"/>
          <w:sz w:val="32"/>
          <w:szCs w:val="32"/>
        </w:rPr>
        <w:t>10</w:t>
      </w:r>
      <w:r w:rsidRPr="009756B9">
        <w:rPr>
          <w:rFonts w:ascii="仿宋_GB2312" w:eastAsia="仿宋_GB2312" w:hAnsi="黑体" w:cs="仿宋_GB2312" w:hint="eastAsia"/>
          <w:sz w:val="32"/>
          <w:szCs w:val="32"/>
        </w:rPr>
        <w:t>号</w:t>
      </w:r>
    </w:p>
    <w:p w:rsidR="00AE02DA" w:rsidRDefault="00AE02DA" w:rsidP="006D675C">
      <w:pPr>
        <w:pStyle w:val="a"/>
        <w:spacing w:line="660" w:lineRule="exact"/>
        <w:jc w:val="both"/>
        <w:rPr>
          <w:rFonts w:cs="Times New Roman"/>
        </w:rPr>
      </w:pPr>
      <w:r>
        <w:rPr>
          <w:noProof/>
        </w:rPr>
        <w:pict>
          <v:line id="直线 8" o:spid="_x0000_s1026" style="position:absolute;left:0;text-align:left;z-index:251659264" from="0,6.45pt" to="440.9pt,9.45pt" strokecolor="red" strokeweight="2.75pt">
            <v:fill o:detectmouseclick="t"/>
          </v:line>
        </w:pict>
      </w:r>
    </w:p>
    <w:p w:rsidR="00AE02DA" w:rsidRPr="008957BA" w:rsidRDefault="00AE02DA" w:rsidP="00666186">
      <w:pPr>
        <w:pStyle w:val="BodyTextFirstIndent"/>
        <w:spacing w:after="0" w:line="600" w:lineRule="exact"/>
        <w:ind w:firstLineChars="0" w:firstLine="0"/>
        <w:rPr>
          <w:rFonts w:ascii="仿宋_GB2312" w:eastAsia="仿宋_GB2312"/>
          <w:sz w:val="32"/>
          <w:szCs w:val="32"/>
        </w:rPr>
      </w:pPr>
    </w:p>
    <w:p w:rsidR="00AE02DA" w:rsidRDefault="00AE02DA" w:rsidP="008957BA">
      <w:pPr>
        <w:pStyle w:val="Heading1"/>
        <w:widowControl/>
        <w:spacing w:beforeAutospacing="0" w:afterAutospacing="0" w:line="740" w:lineRule="exact"/>
        <w:jc w:val="center"/>
        <w:rPr>
          <w:rFonts w:ascii="方正小标宋简体" w:eastAsia="方正小标宋简体" w:hAnsi="方正小标宋简体" w:cs="方正小标宋简体"/>
          <w:b w:val="0"/>
          <w:bCs/>
          <w:color w:val="191919"/>
          <w:sz w:val="44"/>
          <w:szCs w:val="44"/>
        </w:rPr>
      </w:pPr>
      <w:r w:rsidRPr="008957BA">
        <w:rPr>
          <w:rFonts w:ascii="方正小标宋简体" w:eastAsia="方正小标宋简体" w:hAnsi="方正小标宋简体" w:cs="方正小标宋简体" w:hint="eastAsia"/>
          <w:b w:val="0"/>
          <w:bCs/>
          <w:color w:val="191919"/>
          <w:sz w:val="44"/>
          <w:szCs w:val="44"/>
        </w:rPr>
        <w:t>北京市通州区人民政府关于</w:t>
      </w:r>
    </w:p>
    <w:p w:rsidR="00AE02DA" w:rsidRDefault="00AE02DA" w:rsidP="008957BA">
      <w:pPr>
        <w:pStyle w:val="Heading1"/>
        <w:widowControl/>
        <w:spacing w:beforeAutospacing="0" w:afterAutospacing="0" w:line="740" w:lineRule="exact"/>
        <w:jc w:val="center"/>
        <w:rPr>
          <w:rFonts w:ascii="方正小标宋简体" w:eastAsia="方正小标宋简体" w:hAnsi="方正小标宋简体" w:cs="方正小标宋简体"/>
          <w:b w:val="0"/>
          <w:bCs/>
          <w:color w:val="191919"/>
          <w:sz w:val="44"/>
          <w:szCs w:val="44"/>
        </w:rPr>
      </w:pPr>
      <w:r w:rsidRPr="008957BA">
        <w:rPr>
          <w:rFonts w:ascii="方正小标宋简体" w:eastAsia="方正小标宋简体" w:hAnsi="方正小标宋简体" w:cs="方正小标宋简体" w:hint="eastAsia"/>
          <w:b w:val="0"/>
          <w:bCs/>
          <w:color w:val="191919"/>
          <w:sz w:val="44"/>
          <w:szCs w:val="44"/>
        </w:rPr>
        <w:t>公布通州区第四批区级非物质文化遗产</w:t>
      </w:r>
    </w:p>
    <w:p w:rsidR="00AE02DA" w:rsidRPr="008957BA" w:rsidRDefault="00AE02DA" w:rsidP="008957BA">
      <w:pPr>
        <w:pStyle w:val="Heading1"/>
        <w:widowControl/>
        <w:spacing w:beforeAutospacing="0" w:afterAutospacing="0" w:line="740" w:lineRule="exact"/>
        <w:jc w:val="center"/>
        <w:rPr>
          <w:rFonts w:ascii="方正小标宋简体" w:eastAsia="方正小标宋简体" w:hAnsi="方正小标宋简体" w:cs="方正小标宋简体"/>
          <w:b w:val="0"/>
          <w:bCs/>
          <w:color w:val="191919"/>
          <w:sz w:val="44"/>
          <w:szCs w:val="44"/>
        </w:rPr>
      </w:pPr>
      <w:r w:rsidRPr="008957BA">
        <w:rPr>
          <w:rFonts w:ascii="方正小标宋简体" w:eastAsia="方正小标宋简体" w:hAnsi="方正小标宋简体" w:cs="方正小标宋简体" w:hint="eastAsia"/>
          <w:b w:val="0"/>
          <w:bCs/>
          <w:color w:val="191919"/>
          <w:sz w:val="44"/>
          <w:szCs w:val="44"/>
        </w:rPr>
        <w:t>代表性项目名录的通知</w:t>
      </w:r>
    </w:p>
    <w:p w:rsidR="00AE02DA" w:rsidRDefault="00AE02DA" w:rsidP="005C2D46">
      <w:pPr>
        <w:spacing w:line="580" w:lineRule="exact"/>
        <w:jc w:val="center"/>
        <w:rPr>
          <w:rFonts w:ascii="仿宋_GB2312" w:eastAsia="仿宋_GB2312" w:hAnsi="仿宋_GB2312" w:cs="仿宋_GB2312"/>
          <w:bCs/>
          <w:color w:val="191919"/>
          <w:sz w:val="32"/>
          <w:szCs w:val="32"/>
        </w:rPr>
      </w:pPr>
    </w:p>
    <w:p w:rsidR="00AE02DA" w:rsidRDefault="00AE02DA" w:rsidP="005C2D46">
      <w:pPr>
        <w:pStyle w:val="NormalWeb"/>
        <w:widowControl/>
        <w:spacing w:beforeAutospacing="0" w:afterAutospacing="0" w:line="580" w:lineRule="exact"/>
        <w:jc w:val="both"/>
        <w:rPr>
          <w:rFonts w:ascii="仿宋_GB2312" w:eastAsia="仿宋_GB2312" w:hAnsi="仿宋_GB2312" w:cs="仿宋_GB2312"/>
          <w:sz w:val="32"/>
          <w:szCs w:val="32"/>
        </w:rPr>
      </w:pPr>
      <w:r>
        <w:rPr>
          <w:rFonts w:ascii="仿宋_GB2312" w:eastAsia="仿宋_GB2312" w:hAnsi="仿宋_GB2312" w:cs="仿宋_GB2312" w:hint="eastAsia"/>
          <w:kern w:val="2"/>
          <w:sz w:val="32"/>
          <w:szCs w:val="32"/>
        </w:rPr>
        <w:t>各街道办事处，各乡、镇人民政府，区政府各委、办、局，各区属机构：</w:t>
      </w:r>
    </w:p>
    <w:p w:rsidR="00AE02DA" w:rsidRDefault="00AE02DA" w:rsidP="007A0CEB">
      <w:pPr>
        <w:widowControl/>
        <w:snapToGrid w:val="0"/>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区政府批准区文化和旅游局确定的通州区第四批区级非物质文化遗产代表性项目名录（共计</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个项目）现予以公布。</w:t>
      </w:r>
    </w:p>
    <w:p w:rsidR="00AE02DA" w:rsidRDefault="00AE02DA" w:rsidP="007A0CEB">
      <w:pPr>
        <w:widowControl/>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各街道、乡镇要按照《中华人民共和国非物质文化遗产法》《国务院办公厅关于加强我国非物质文化遗产保护工作的意见》（国办发〔</w:t>
      </w:r>
      <w:r>
        <w:rPr>
          <w:rFonts w:ascii="仿宋_GB2312" w:eastAsia="仿宋_GB2312" w:hAnsi="仿宋_GB2312" w:cs="仿宋_GB2312"/>
          <w:sz w:val="32"/>
          <w:szCs w:val="32"/>
        </w:rPr>
        <w:t>2005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号）、《北京</w:t>
      </w:r>
      <w:bookmarkStart w:id="0" w:name="_GoBack"/>
      <w:bookmarkEnd w:id="0"/>
      <w:r>
        <w:rPr>
          <w:rFonts w:ascii="仿宋_GB2312" w:eastAsia="仿宋_GB2312" w:hAnsi="仿宋_GB2312" w:cs="仿宋_GB2312" w:hint="eastAsia"/>
          <w:sz w:val="32"/>
          <w:szCs w:val="32"/>
        </w:rPr>
        <w:t>市非物质文化遗产条例》要求，认真贯彻“保护为主、抢救第一、合理利用、传承发展”的工作方针，坚持科学保护理念，制定规划，扎实做好非物质文化遗产代表性项目的传承、传播工作，推动通州区非物质文化遗产保护工作迈上新台阶，为弘扬中华民族优秀传统文化和北京城市副中心建设作出更大贡献。</w:t>
      </w:r>
    </w:p>
    <w:p w:rsidR="00AE02DA" w:rsidRDefault="00AE02DA" w:rsidP="00074FA8">
      <w:pPr>
        <w:widowControl/>
        <w:spacing w:line="600" w:lineRule="exact"/>
        <w:jc w:val="left"/>
        <w:rPr>
          <w:rFonts w:ascii="仿宋_GB2312" w:eastAsia="仿宋_GB2312" w:hAnsi="仿宋_GB2312" w:cs="仿宋_GB2312"/>
          <w:sz w:val="32"/>
          <w:szCs w:val="32"/>
        </w:rPr>
      </w:pPr>
    </w:p>
    <w:p w:rsidR="00AE02DA" w:rsidRDefault="00AE02DA" w:rsidP="00074FA8">
      <w:pPr>
        <w:pStyle w:val="BodyTextFirstIndent"/>
        <w:spacing w:after="0" w:line="600" w:lineRule="exact"/>
        <w:ind w:firstLineChars="0" w:firstLine="0"/>
      </w:pPr>
    </w:p>
    <w:p w:rsidR="00AE02DA" w:rsidRPr="00074FA8" w:rsidRDefault="00AE02DA" w:rsidP="00074FA8">
      <w:pPr>
        <w:pStyle w:val="BodyTextFirstIndent"/>
        <w:spacing w:after="0" w:line="600" w:lineRule="exact"/>
        <w:ind w:firstLineChars="0" w:firstLine="0"/>
      </w:pPr>
    </w:p>
    <w:p w:rsidR="00AE02DA" w:rsidRDefault="00AE02DA" w:rsidP="007A0CEB">
      <w:pPr>
        <w:widowControl/>
        <w:spacing w:line="600"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北京市通州区人民政府</w:t>
      </w:r>
    </w:p>
    <w:p w:rsidR="00AE02DA" w:rsidRDefault="00AE02DA" w:rsidP="007A0CEB">
      <w:pPr>
        <w:widowControl/>
        <w:spacing w:line="600" w:lineRule="exact"/>
        <w:ind w:firstLineChars="200" w:firstLine="31680"/>
        <w:jc w:val="left"/>
        <w:rPr>
          <w:rFonts w:ascii="仿宋_GB2312" w:eastAsia="仿宋_GB2312" w:hAnsi="仿宋_GB2312" w:cs="仿宋_GB2312"/>
          <w:b/>
          <w:bCs/>
          <w:sz w:val="32"/>
          <w:szCs w:val="32"/>
        </w:rPr>
      </w:pPr>
      <w:r>
        <w:rPr>
          <w:rFonts w:ascii="仿宋_GB2312" w:eastAsia="仿宋_GB2312" w:hAnsi="仿宋_GB2312" w:cs="仿宋_GB2312"/>
          <w:sz w:val="32"/>
          <w:szCs w:val="32"/>
        </w:rPr>
        <w:t xml:space="preserve">                            2021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日</w:t>
      </w:r>
    </w:p>
    <w:p w:rsidR="00AE02DA" w:rsidRDefault="00AE02DA" w:rsidP="007A0CEB">
      <w:pPr>
        <w:spacing w:line="540" w:lineRule="exact"/>
        <w:ind w:firstLineChars="200" w:firstLine="31680"/>
        <w:rPr>
          <w:rFonts w:ascii="仿宋_GB2312" w:eastAsia="仿宋_GB2312" w:hAnsi="华文中宋"/>
          <w:sz w:val="32"/>
          <w:szCs w:val="32"/>
        </w:rPr>
      </w:pPr>
      <w:r>
        <w:rPr>
          <w:rFonts w:ascii="仿宋_GB2312" w:eastAsia="仿宋_GB2312" w:hAnsi="华文中宋" w:cs="仿宋_GB2312" w:hint="eastAsia"/>
          <w:sz w:val="32"/>
          <w:szCs w:val="32"/>
        </w:rPr>
        <w:t>（此件公开发布）</w:t>
      </w:r>
    </w:p>
    <w:p w:rsidR="00AE02DA" w:rsidRDefault="00AE02DA" w:rsidP="006D675C">
      <w:pPr>
        <w:spacing w:line="360" w:lineRule="auto"/>
        <w:rPr>
          <w:rFonts w:ascii="仿宋_GB2312" w:eastAsia="仿宋_GB2312" w:hAnsi="仿宋_GB2312" w:cs="仿宋_GB2312"/>
          <w:b/>
          <w:bCs/>
          <w:sz w:val="32"/>
          <w:szCs w:val="32"/>
        </w:rPr>
      </w:pPr>
    </w:p>
    <w:p w:rsidR="00AE02DA" w:rsidRDefault="00AE02DA" w:rsidP="006D675C">
      <w:pPr>
        <w:spacing w:line="360" w:lineRule="auto"/>
        <w:rPr>
          <w:rFonts w:ascii="仿宋_GB2312" w:eastAsia="仿宋_GB2312" w:hAnsi="仿宋_GB2312" w:cs="仿宋_GB2312"/>
          <w:b/>
          <w:bCs/>
          <w:sz w:val="32"/>
          <w:szCs w:val="32"/>
        </w:rPr>
      </w:pPr>
    </w:p>
    <w:p w:rsidR="00AE02DA" w:rsidRDefault="00AE02DA" w:rsidP="006D675C">
      <w:pPr>
        <w:spacing w:line="360" w:lineRule="auto"/>
        <w:rPr>
          <w:rFonts w:ascii="仿宋_GB2312" w:eastAsia="仿宋_GB2312" w:hAnsi="仿宋_GB2312" w:cs="仿宋_GB2312"/>
          <w:b/>
          <w:bCs/>
          <w:sz w:val="32"/>
          <w:szCs w:val="32"/>
        </w:rPr>
      </w:pPr>
    </w:p>
    <w:p w:rsidR="00AE02DA" w:rsidRDefault="00AE02DA" w:rsidP="006D675C">
      <w:pPr>
        <w:spacing w:line="360" w:lineRule="auto"/>
        <w:rPr>
          <w:rFonts w:ascii="仿宋_GB2312" w:eastAsia="仿宋_GB2312" w:hAnsi="仿宋_GB2312" w:cs="仿宋_GB2312"/>
          <w:b/>
          <w:bCs/>
          <w:sz w:val="32"/>
          <w:szCs w:val="32"/>
        </w:rPr>
      </w:pPr>
    </w:p>
    <w:p w:rsidR="00AE02DA" w:rsidRDefault="00AE02DA" w:rsidP="006D675C">
      <w:pPr>
        <w:spacing w:line="360" w:lineRule="auto"/>
        <w:rPr>
          <w:rFonts w:ascii="仿宋_GB2312" w:eastAsia="仿宋_GB2312" w:hAnsi="仿宋_GB2312" w:cs="仿宋_GB2312"/>
          <w:b/>
          <w:bCs/>
          <w:sz w:val="32"/>
          <w:szCs w:val="32"/>
        </w:rPr>
      </w:pPr>
    </w:p>
    <w:p w:rsidR="00AE02DA" w:rsidRDefault="00AE02DA" w:rsidP="006D675C">
      <w:pPr>
        <w:spacing w:line="360" w:lineRule="auto"/>
        <w:rPr>
          <w:rFonts w:ascii="仿宋_GB2312" w:eastAsia="仿宋_GB2312" w:hAnsi="仿宋_GB2312" w:cs="仿宋_GB2312"/>
          <w:b/>
          <w:bCs/>
          <w:sz w:val="32"/>
          <w:szCs w:val="32"/>
        </w:rPr>
      </w:pPr>
    </w:p>
    <w:p w:rsidR="00AE02DA" w:rsidRDefault="00AE02DA" w:rsidP="006D675C">
      <w:pPr>
        <w:spacing w:line="360" w:lineRule="auto"/>
        <w:rPr>
          <w:rFonts w:ascii="仿宋_GB2312" w:eastAsia="仿宋_GB2312" w:hAnsi="仿宋_GB2312" w:cs="仿宋_GB2312"/>
          <w:b/>
          <w:bCs/>
          <w:sz w:val="32"/>
          <w:szCs w:val="32"/>
        </w:rPr>
      </w:pPr>
    </w:p>
    <w:p w:rsidR="00AE02DA" w:rsidRDefault="00AE02DA" w:rsidP="006D675C">
      <w:pPr>
        <w:spacing w:line="360" w:lineRule="auto"/>
        <w:rPr>
          <w:rFonts w:ascii="仿宋_GB2312" w:eastAsia="仿宋_GB2312" w:hAnsi="仿宋_GB2312" w:cs="仿宋_GB2312"/>
          <w:b/>
          <w:bCs/>
          <w:sz w:val="32"/>
          <w:szCs w:val="32"/>
        </w:rPr>
      </w:pPr>
    </w:p>
    <w:p w:rsidR="00AE02DA" w:rsidRDefault="00AE02DA" w:rsidP="006D675C">
      <w:pPr>
        <w:spacing w:line="360" w:lineRule="auto"/>
        <w:rPr>
          <w:rFonts w:ascii="仿宋_GB2312" w:eastAsia="仿宋_GB2312" w:hAnsi="仿宋_GB2312" w:cs="仿宋_GB2312"/>
          <w:b/>
          <w:bCs/>
          <w:sz w:val="32"/>
          <w:szCs w:val="32"/>
        </w:rPr>
      </w:pPr>
    </w:p>
    <w:p w:rsidR="00AE02DA" w:rsidRPr="005C2D46" w:rsidRDefault="00AE02DA" w:rsidP="006D675C">
      <w:pPr>
        <w:pStyle w:val="BodyTextFirstIndent"/>
        <w:ind w:firstLineChars="0" w:firstLine="0"/>
      </w:pPr>
    </w:p>
    <w:p w:rsidR="00AE02DA" w:rsidRDefault="00AE02DA" w:rsidP="006D675C">
      <w:pPr>
        <w:spacing w:line="360" w:lineRule="auto"/>
        <w:rPr>
          <w:rFonts w:ascii="仿宋_GB2312" w:eastAsia="仿宋_GB2312" w:hAnsi="仿宋_GB2312" w:cs="仿宋_GB2312"/>
          <w:b/>
          <w:bCs/>
          <w:sz w:val="32"/>
          <w:szCs w:val="32"/>
        </w:rPr>
      </w:pPr>
    </w:p>
    <w:p w:rsidR="00AE02DA" w:rsidRPr="006D675C" w:rsidRDefault="00AE02DA" w:rsidP="006D675C">
      <w:pPr>
        <w:pStyle w:val="BodyTextFirstIndent"/>
        <w:ind w:firstLineChars="0" w:firstLine="0"/>
      </w:pPr>
    </w:p>
    <w:p w:rsidR="00AE02DA" w:rsidRDefault="00AE02DA" w:rsidP="006D675C">
      <w:pPr>
        <w:spacing w:line="360" w:lineRule="auto"/>
        <w:rPr>
          <w:rFonts w:ascii="仿宋_GB2312" w:eastAsia="仿宋_GB2312" w:hAnsi="仿宋_GB2312" w:cs="仿宋_GB2312"/>
          <w:b/>
          <w:bCs/>
          <w:sz w:val="32"/>
          <w:szCs w:val="32"/>
        </w:rPr>
      </w:pPr>
    </w:p>
    <w:p w:rsidR="00AE02DA" w:rsidRPr="002E4AF1" w:rsidRDefault="00AE02DA">
      <w:pPr>
        <w:spacing w:line="360" w:lineRule="auto"/>
        <w:jc w:val="center"/>
        <w:rPr>
          <w:rFonts w:ascii="方正小标宋简体" w:eastAsia="方正小标宋简体" w:hAnsi="仿宋_GB2312" w:cs="仿宋_GB2312"/>
          <w:bCs/>
          <w:sz w:val="36"/>
          <w:szCs w:val="36"/>
        </w:rPr>
      </w:pPr>
      <w:r w:rsidRPr="002E4AF1">
        <w:rPr>
          <w:rFonts w:ascii="方正小标宋简体" w:eastAsia="方正小标宋简体" w:hAnsi="仿宋_GB2312" w:cs="仿宋_GB2312" w:hint="eastAsia"/>
          <w:bCs/>
          <w:sz w:val="36"/>
          <w:szCs w:val="36"/>
        </w:rPr>
        <w:t>通州区第四批区级非物质文化遗产</w:t>
      </w:r>
    </w:p>
    <w:p w:rsidR="00AE02DA" w:rsidRPr="002E4AF1" w:rsidRDefault="00AE02DA">
      <w:pPr>
        <w:spacing w:line="360" w:lineRule="auto"/>
        <w:jc w:val="center"/>
        <w:rPr>
          <w:rFonts w:ascii="方正小标宋简体" w:eastAsia="方正小标宋简体" w:hAnsi="仿宋_GB2312" w:cs="仿宋_GB2312"/>
          <w:bCs/>
          <w:sz w:val="36"/>
          <w:szCs w:val="36"/>
        </w:rPr>
      </w:pPr>
      <w:r w:rsidRPr="002E4AF1">
        <w:rPr>
          <w:rFonts w:ascii="方正小标宋简体" w:eastAsia="方正小标宋简体" w:hAnsi="仿宋_GB2312" w:cs="仿宋_GB2312" w:hint="eastAsia"/>
          <w:bCs/>
          <w:sz w:val="36"/>
          <w:szCs w:val="36"/>
        </w:rPr>
        <w:t>代表性项目名录推荐名单</w:t>
      </w:r>
    </w:p>
    <w:tbl>
      <w:tblPr>
        <w:tblW w:w="8820" w:type="dxa"/>
        <w:tblInd w:w="15" w:type="dxa"/>
        <w:tblCellMar>
          <w:top w:w="15" w:type="dxa"/>
          <w:left w:w="15" w:type="dxa"/>
          <w:bottom w:w="15" w:type="dxa"/>
          <w:right w:w="15" w:type="dxa"/>
        </w:tblCellMar>
        <w:tblLook w:val="00A0"/>
      </w:tblPr>
      <w:tblGrid>
        <w:gridCol w:w="720"/>
        <w:gridCol w:w="1440"/>
        <w:gridCol w:w="1980"/>
        <w:gridCol w:w="3240"/>
        <w:gridCol w:w="1440"/>
      </w:tblGrid>
      <w:tr w:rsidR="00AE02DA" w:rsidRPr="002E4AF1" w:rsidTr="002E4AF1">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AE02DA" w:rsidRPr="002E4AF1" w:rsidRDefault="00AE02DA" w:rsidP="002E4AF1">
            <w:pPr>
              <w:widowControl/>
              <w:spacing w:line="480" w:lineRule="exact"/>
              <w:jc w:val="center"/>
              <w:textAlignment w:val="center"/>
              <w:rPr>
                <w:rFonts w:ascii="仿宋_GB2312" w:eastAsia="仿宋_GB2312" w:hAnsi="仿宋_GB2312" w:cs="仿宋_GB2312"/>
                <w:b/>
                <w:bCs/>
                <w:color w:val="000000"/>
                <w:kern w:val="0"/>
                <w:sz w:val="24"/>
              </w:rPr>
            </w:pPr>
            <w:r w:rsidRPr="002E4AF1">
              <w:rPr>
                <w:rFonts w:ascii="仿宋_GB2312" w:eastAsia="仿宋_GB2312" w:hAnsi="仿宋_GB2312" w:cs="仿宋_GB2312" w:hint="eastAsia"/>
                <w:b/>
                <w:bCs/>
                <w:color w:val="000000"/>
                <w:kern w:val="0"/>
                <w:sz w:val="24"/>
              </w:rPr>
              <w:t>序号</w:t>
            </w:r>
          </w:p>
        </w:tc>
        <w:tc>
          <w:tcPr>
            <w:tcW w:w="1440" w:type="dxa"/>
            <w:tcBorders>
              <w:top w:val="single" w:sz="4" w:space="0" w:color="000000"/>
              <w:left w:val="single" w:sz="4" w:space="0" w:color="000000"/>
              <w:bottom w:val="single" w:sz="4" w:space="0" w:color="000000"/>
              <w:right w:val="single" w:sz="4" w:space="0" w:color="000000"/>
            </w:tcBorders>
            <w:vAlign w:val="center"/>
          </w:tcPr>
          <w:p w:rsidR="00AE02DA" w:rsidRPr="002E4AF1" w:rsidRDefault="00AE02DA" w:rsidP="002E4AF1">
            <w:pPr>
              <w:widowControl/>
              <w:spacing w:line="480" w:lineRule="exact"/>
              <w:jc w:val="center"/>
              <w:textAlignment w:val="center"/>
              <w:rPr>
                <w:rFonts w:ascii="仿宋_GB2312" w:eastAsia="仿宋_GB2312" w:hAnsi="仿宋_GB2312" w:cs="仿宋_GB2312"/>
                <w:b/>
                <w:bCs/>
                <w:color w:val="000000"/>
                <w:kern w:val="0"/>
                <w:sz w:val="24"/>
              </w:rPr>
            </w:pPr>
            <w:r w:rsidRPr="002E4AF1">
              <w:rPr>
                <w:rFonts w:ascii="仿宋_GB2312" w:eastAsia="仿宋_GB2312" w:hAnsi="仿宋_GB2312" w:cs="仿宋_GB2312" w:hint="eastAsia"/>
                <w:b/>
                <w:bCs/>
                <w:color w:val="000000"/>
                <w:kern w:val="0"/>
                <w:sz w:val="24"/>
              </w:rPr>
              <w:t>项目类别</w:t>
            </w:r>
          </w:p>
        </w:tc>
        <w:tc>
          <w:tcPr>
            <w:tcW w:w="1980" w:type="dxa"/>
            <w:tcBorders>
              <w:top w:val="single" w:sz="4" w:space="0" w:color="000000"/>
              <w:left w:val="single" w:sz="4" w:space="0" w:color="000000"/>
              <w:bottom w:val="single" w:sz="4" w:space="0" w:color="000000"/>
              <w:right w:val="single" w:sz="4" w:space="0" w:color="000000"/>
            </w:tcBorders>
            <w:vAlign w:val="center"/>
          </w:tcPr>
          <w:p w:rsidR="00AE02DA" w:rsidRPr="002E4AF1" w:rsidRDefault="00AE02DA" w:rsidP="002E4AF1">
            <w:pPr>
              <w:widowControl/>
              <w:spacing w:line="480" w:lineRule="exact"/>
              <w:jc w:val="center"/>
              <w:textAlignment w:val="center"/>
              <w:rPr>
                <w:rFonts w:ascii="仿宋_GB2312" w:eastAsia="仿宋_GB2312" w:hAnsi="仿宋_GB2312" w:cs="仿宋_GB2312"/>
                <w:b/>
                <w:bCs/>
                <w:color w:val="000000"/>
                <w:kern w:val="0"/>
                <w:sz w:val="24"/>
              </w:rPr>
            </w:pPr>
            <w:r w:rsidRPr="002E4AF1">
              <w:rPr>
                <w:rFonts w:ascii="仿宋_GB2312" w:eastAsia="仿宋_GB2312" w:hAnsi="仿宋_GB2312" w:cs="仿宋_GB2312" w:hint="eastAsia"/>
                <w:b/>
                <w:bCs/>
                <w:color w:val="000000"/>
                <w:kern w:val="0"/>
                <w:sz w:val="24"/>
              </w:rPr>
              <w:t>项目名称</w:t>
            </w:r>
          </w:p>
        </w:tc>
        <w:tc>
          <w:tcPr>
            <w:tcW w:w="3240" w:type="dxa"/>
            <w:tcBorders>
              <w:top w:val="single" w:sz="4" w:space="0" w:color="000000"/>
              <w:left w:val="single" w:sz="4" w:space="0" w:color="000000"/>
              <w:bottom w:val="single" w:sz="4" w:space="0" w:color="000000"/>
              <w:right w:val="single" w:sz="4" w:space="0" w:color="000000"/>
            </w:tcBorders>
            <w:vAlign w:val="center"/>
          </w:tcPr>
          <w:p w:rsidR="00AE02DA" w:rsidRPr="002E4AF1" w:rsidRDefault="00AE02DA" w:rsidP="002E4AF1">
            <w:pPr>
              <w:widowControl/>
              <w:spacing w:line="480" w:lineRule="exact"/>
              <w:jc w:val="center"/>
              <w:textAlignment w:val="center"/>
              <w:rPr>
                <w:rFonts w:ascii="仿宋_GB2312" w:eastAsia="仿宋_GB2312" w:hAnsi="仿宋_GB2312" w:cs="仿宋_GB2312"/>
                <w:b/>
                <w:bCs/>
                <w:color w:val="000000"/>
                <w:kern w:val="0"/>
                <w:sz w:val="24"/>
              </w:rPr>
            </w:pPr>
            <w:r w:rsidRPr="002E4AF1">
              <w:rPr>
                <w:rFonts w:ascii="仿宋_GB2312" w:eastAsia="仿宋_GB2312" w:hAnsi="仿宋_GB2312" w:cs="仿宋_GB2312" w:hint="eastAsia"/>
                <w:b/>
                <w:bCs/>
                <w:color w:val="000000"/>
                <w:kern w:val="0"/>
                <w:sz w:val="24"/>
              </w:rPr>
              <w:t>保护单位</w:t>
            </w:r>
          </w:p>
        </w:tc>
        <w:tc>
          <w:tcPr>
            <w:tcW w:w="1440" w:type="dxa"/>
            <w:tcBorders>
              <w:top w:val="single" w:sz="4" w:space="0" w:color="000000"/>
              <w:left w:val="single" w:sz="4" w:space="0" w:color="000000"/>
              <w:bottom w:val="single" w:sz="4" w:space="0" w:color="000000"/>
              <w:right w:val="single" w:sz="4" w:space="0" w:color="000000"/>
            </w:tcBorders>
            <w:vAlign w:val="center"/>
          </w:tcPr>
          <w:p w:rsidR="00AE02DA" w:rsidRPr="002E4AF1" w:rsidRDefault="00AE02DA" w:rsidP="002E4AF1">
            <w:pPr>
              <w:widowControl/>
              <w:spacing w:line="480" w:lineRule="exact"/>
              <w:jc w:val="center"/>
              <w:textAlignment w:val="center"/>
              <w:rPr>
                <w:rFonts w:ascii="仿宋_GB2312" w:eastAsia="仿宋_GB2312" w:hAnsi="仿宋_GB2312" w:cs="仿宋_GB2312"/>
                <w:b/>
                <w:bCs/>
                <w:color w:val="000000"/>
                <w:kern w:val="0"/>
                <w:sz w:val="24"/>
              </w:rPr>
            </w:pPr>
            <w:r w:rsidRPr="002E4AF1">
              <w:rPr>
                <w:rFonts w:ascii="仿宋_GB2312" w:eastAsia="仿宋_GB2312" w:hAnsi="仿宋_GB2312" w:cs="仿宋_GB2312" w:hint="eastAsia"/>
                <w:b/>
                <w:bCs/>
                <w:color w:val="000000"/>
                <w:kern w:val="0"/>
                <w:sz w:val="24"/>
              </w:rPr>
              <w:t>属地</w:t>
            </w:r>
          </w:p>
        </w:tc>
      </w:tr>
      <w:tr w:rsidR="00AE02DA" w:rsidTr="002E4AF1">
        <w:trPr>
          <w:trHeight w:val="525"/>
        </w:trPr>
        <w:tc>
          <w:tcPr>
            <w:tcW w:w="72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p>
        </w:tc>
        <w:tc>
          <w:tcPr>
            <w:tcW w:w="14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传统舞蹈</w:t>
            </w:r>
          </w:p>
        </w:tc>
        <w:tc>
          <w:tcPr>
            <w:tcW w:w="198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枣林庄民族小车会</w:t>
            </w:r>
          </w:p>
        </w:tc>
        <w:tc>
          <w:tcPr>
            <w:tcW w:w="32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北京市通州区张家湾镇枣林庄村民委员会</w:t>
            </w:r>
          </w:p>
        </w:tc>
        <w:tc>
          <w:tcPr>
            <w:tcW w:w="14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张家湾镇</w:t>
            </w:r>
          </w:p>
        </w:tc>
      </w:tr>
      <w:tr w:rsidR="00AE02DA" w:rsidTr="002E4AF1">
        <w:trPr>
          <w:trHeight w:val="505"/>
        </w:trPr>
        <w:tc>
          <w:tcPr>
            <w:tcW w:w="72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w:t>
            </w:r>
          </w:p>
        </w:tc>
        <w:tc>
          <w:tcPr>
            <w:tcW w:w="14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传统戏剧</w:t>
            </w:r>
          </w:p>
        </w:tc>
        <w:tc>
          <w:tcPr>
            <w:tcW w:w="198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福艳皮影戏</w:t>
            </w:r>
          </w:p>
        </w:tc>
        <w:tc>
          <w:tcPr>
            <w:tcW w:w="32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北京福艳国际文化传媒发展</w:t>
            </w:r>
          </w:p>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有限公司</w:t>
            </w:r>
          </w:p>
        </w:tc>
        <w:tc>
          <w:tcPr>
            <w:tcW w:w="14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宋庄镇</w:t>
            </w:r>
          </w:p>
        </w:tc>
      </w:tr>
      <w:tr w:rsidR="00AE02DA" w:rsidTr="002E4AF1">
        <w:trPr>
          <w:trHeight w:val="565"/>
        </w:trPr>
        <w:tc>
          <w:tcPr>
            <w:tcW w:w="72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w:t>
            </w:r>
          </w:p>
        </w:tc>
        <w:tc>
          <w:tcPr>
            <w:tcW w:w="14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传统体育、</w:t>
            </w:r>
          </w:p>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游艺与杂技</w:t>
            </w:r>
          </w:p>
        </w:tc>
        <w:tc>
          <w:tcPr>
            <w:tcW w:w="198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少北拳</w:t>
            </w:r>
          </w:p>
        </w:tc>
        <w:tc>
          <w:tcPr>
            <w:tcW w:w="32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中开国际文化传媒（北京）</w:t>
            </w:r>
          </w:p>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有限公司</w:t>
            </w:r>
          </w:p>
        </w:tc>
        <w:tc>
          <w:tcPr>
            <w:tcW w:w="14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永顺镇</w:t>
            </w:r>
          </w:p>
        </w:tc>
      </w:tr>
      <w:tr w:rsidR="00AE02DA" w:rsidTr="002E4AF1">
        <w:trPr>
          <w:trHeight w:val="520"/>
        </w:trPr>
        <w:tc>
          <w:tcPr>
            <w:tcW w:w="72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4</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传统美术</w:t>
            </w:r>
          </w:p>
        </w:tc>
        <w:tc>
          <w:tcPr>
            <w:tcW w:w="198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太平燕</w:t>
            </w:r>
          </w:p>
        </w:tc>
        <w:tc>
          <w:tcPr>
            <w:tcW w:w="32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北京兰竹文化传播有限公司</w:t>
            </w:r>
          </w:p>
        </w:tc>
        <w:tc>
          <w:tcPr>
            <w:tcW w:w="14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张家湾镇</w:t>
            </w:r>
          </w:p>
        </w:tc>
      </w:tr>
      <w:tr w:rsidR="00AE02DA" w:rsidTr="005C2D46">
        <w:trPr>
          <w:trHeight w:val="490"/>
        </w:trPr>
        <w:tc>
          <w:tcPr>
            <w:tcW w:w="720" w:type="dxa"/>
            <w:tcBorders>
              <w:top w:val="single" w:sz="4" w:space="0" w:color="000000"/>
              <w:left w:val="single" w:sz="4" w:space="0" w:color="000000"/>
              <w:bottom w:val="single" w:sz="4" w:space="0" w:color="auto"/>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5</w:t>
            </w:r>
          </w:p>
        </w:tc>
        <w:tc>
          <w:tcPr>
            <w:tcW w:w="1440" w:type="dxa"/>
            <w:vMerge/>
            <w:tcBorders>
              <w:top w:val="single" w:sz="4" w:space="0" w:color="000000"/>
              <w:left w:val="single" w:sz="4" w:space="0" w:color="000000"/>
              <w:bottom w:val="single" w:sz="4" w:space="0" w:color="auto"/>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p>
        </w:tc>
        <w:tc>
          <w:tcPr>
            <w:tcW w:w="1980" w:type="dxa"/>
            <w:tcBorders>
              <w:top w:val="single" w:sz="4" w:space="0" w:color="000000"/>
              <w:left w:val="single" w:sz="4" w:space="0" w:color="000000"/>
              <w:bottom w:val="single" w:sz="4" w:space="0" w:color="auto"/>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绢花制作</w:t>
            </w:r>
          </w:p>
        </w:tc>
        <w:tc>
          <w:tcPr>
            <w:tcW w:w="3240" w:type="dxa"/>
            <w:tcBorders>
              <w:top w:val="single" w:sz="4" w:space="0" w:color="000000"/>
              <w:left w:val="single" w:sz="4" w:space="0" w:color="000000"/>
              <w:bottom w:val="single" w:sz="4" w:space="0" w:color="auto"/>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北京京绢制花厂</w:t>
            </w:r>
          </w:p>
        </w:tc>
        <w:tc>
          <w:tcPr>
            <w:tcW w:w="1440" w:type="dxa"/>
            <w:tcBorders>
              <w:top w:val="single" w:sz="4" w:space="0" w:color="000000"/>
              <w:left w:val="single" w:sz="4" w:space="0" w:color="000000"/>
              <w:bottom w:val="single" w:sz="4" w:space="0" w:color="auto"/>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漷县镇</w:t>
            </w:r>
          </w:p>
        </w:tc>
      </w:tr>
      <w:tr w:rsidR="00AE02DA" w:rsidTr="002E4AF1">
        <w:trPr>
          <w:trHeight w:val="440"/>
        </w:trPr>
        <w:tc>
          <w:tcPr>
            <w:tcW w:w="72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6</w:t>
            </w:r>
          </w:p>
        </w:tc>
        <w:tc>
          <w:tcPr>
            <w:tcW w:w="1440" w:type="dxa"/>
            <w:vMerge w:val="restart"/>
            <w:tcBorders>
              <w:top w:val="single" w:sz="4" w:space="0" w:color="000000"/>
              <w:left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传统技艺</w:t>
            </w:r>
          </w:p>
        </w:tc>
        <w:tc>
          <w:tcPr>
            <w:tcW w:w="198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景泰蓝技艺</w:t>
            </w:r>
          </w:p>
        </w:tc>
        <w:tc>
          <w:tcPr>
            <w:tcW w:w="32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北京通州区惠民工艺品厂</w:t>
            </w:r>
          </w:p>
        </w:tc>
        <w:tc>
          <w:tcPr>
            <w:tcW w:w="14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马驹桥镇</w:t>
            </w:r>
          </w:p>
        </w:tc>
      </w:tr>
      <w:tr w:rsidR="00AE02DA" w:rsidTr="002E4AF1">
        <w:trPr>
          <w:trHeight w:val="495"/>
        </w:trPr>
        <w:tc>
          <w:tcPr>
            <w:tcW w:w="72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7</w:t>
            </w:r>
          </w:p>
        </w:tc>
        <w:tc>
          <w:tcPr>
            <w:tcW w:w="1440" w:type="dxa"/>
            <w:vMerge/>
            <w:tcBorders>
              <w:left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莫家菜之葵花</w:t>
            </w:r>
          </w:p>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大斩肉</w:t>
            </w:r>
          </w:p>
        </w:tc>
        <w:tc>
          <w:tcPr>
            <w:tcW w:w="32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怀莫缘（北京）餐饮管理</w:t>
            </w:r>
          </w:p>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有限公司</w:t>
            </w:r>
          </w:p>
        </w:tc>
        <w:tc>
          <w:tcPr>
            <w:tcW w:w="14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通运街道</w:t>
            </w:r>
          </w:p>
        </w:tc>
      </w:tr>
      <w:tr w:rsidR="00AE02DA" w:rsidTr="002E4AF1">
        <w:trPr>
          <w:trHeight w:val="390"/>
        </w:trPr>
        <w:tc>
          <w:tcPr>
            <w:tcW w:w="72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8</w:t>
            </w:r>
          </w:p>
        </w:tc>
        <w:tc>
          <w:tcPr>
            <w:tcW w:w="1440" w:type="dxa"/>
            <w:vMerge/>
            <w:tcBorders>
              <w:left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陈记白酒酿造工艺</w:t>
            </w:r>
          </w:p>
        </w:tc>
        <w:tc>
          <w:tcPr>
            <w:tcW w:w="32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北京京东明珠文化发展</w:t>
            </w:r>
          </w:p>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有限公司</w:t>
            </w:r>
          </w:p>
        </w:tc>
        <w:tc>
          <w:tcPr>
            <w:tcW w:w="14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马驹桥镇</w:t>
            </w:r>
          </w:p>
        </w:tc>
      </w:tr>
      <w:tr w:rsidR="00AE02DA" w:rsidTr="002E4AF1">
        <w:trPr>
          <w:trHeight w:val="450"/>
        </w:trPr>
        <w:tc>
          <w:tcPr>
            <w:tcW w:w="72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9</w:t>
            </w:r>
          </w:p>
        </w:tc>
        <w:tc>
          <w:tcPr>
            <w:tcW w:w="1440" w:type="dxa"/>
            <w:vMerge/>
            <w:tcBorders>
              <w:left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椒麻鸭翅烹饪技艺</w:t>
            </w:r>
          </w:p>
        </w:tc>
        <w:tc>
          <w:tcPr>
            <w:tcW w:w="32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北京怡丰园商贸有限公司</w:t>
            </w:r>
          </w:p>
        </w:tc>
        <w:tc>
          <w:tcPr>
            <w:tcW w:w="14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台湖镇</w:t>
            </w:r>
          </w:p>
        </w:tc>
      </w:tr>
      <w:tr w:rsidR="00AE02DA" w:rsidTr="002E4AF1">
        <w:trPr>
          <w:trHeight w:val="420"/>
        </w:trPr>
        <w:tc>
          <w:tcPr>
            <w:tcW w:w="72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10</w:t>
            </w:r>
          </w:p>
        </w:tc>
        <w:tc>
          <w:tcPr>
            <w:tcW w:w="1440" w:type="dxa"/>
            <w:vMerge/>
            <w:tcBorders>
              <w:left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烙画葫芦技艺</w:t>
            </w:r>
          </w:p>
        </w:tc>
        <w:tc>
          <w:tcPr>
            <w:tcW w:w="32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于家务乡东垡村</w:t>
            </w:r>
          </w:p>
        </w:tc>
        <w:tc>
          <w:tcPr>
            <w:tcW w:w="14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于家务乡</w:t>
            </w:r>
          </w:p>
        </w:tc>
      </w:tr>
      <w:tr w:rsidR="00AE02DA" w:rsidTr="002E4AF1">
        <w:trPr>
          <w:trHeight w:val="465"/>
        </w:trPr>
        <w:tc>
          <w:tcPr>
            <w:tcW w:w="72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11</w:t>
            </w:r>
          </w:p>
        </w:tc>
        <w:tc>
          <w:tcPr>
            <w:tcW w:w="1440" w:type="dxa"/>
            <w:vMerge/>
            <w:tcBorders>
              <w:left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宣明典居百宝嵌</w:t>
            </w:r>
          </w:p>
        </w:tc>
        <w:tc>
          <w:tcPr>
            <w:tcW w:w="32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北京宣明典居古典家具厂</w:t>
            </w:r>
          </w:p>
        </w:tc>
        <w:tc>
          <w:tcPr>
            <w:tcW w:w="14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永乐店镇</w:t>
            </w:r>
          </w:p>
        </w:tc>
      </w:tr>
      <w:tr w:rsidR="00AE02DA" w:rsidTr="002E4AF1">
        <w:trPr>
          <w:trHeight w:val="920"/>
        </w:trPr>
        <w:tc>
          <w:tcPr>
            <w:tcW w:w="72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12</w:t>
            </w:r>
          </w:p>
        </w:tc>
        <w:tc>
          <w:tcPr>
            <w:tcW w:w="1440" w:type="dxa"/>
            <w:vMerge/>
            <w:tcBorders>
              <w:left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老南关串茶（黄芩茶）制作技艺</w:t>
            </w:r>
          </w:p>
        </w:tc>
        <w:tc>
          <w:tcPr>
            <w:tcW w:w="32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北京茗源华鑫顺商贸有限公司</w:t>
            </w:r>
          </w:p>
        </w:tc>
        <w:tc>
          <w:tcPr>
            <w:tcW w:w="14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永顺镇</w:t>
            </w:r>
          </w:p>
        </w:tc>
      </w:tr>
      <w:tr w:rsidR="00AE02DA" w:rsidTr="002E4AF1">
        <w:trPr>
          <w:trHeight w:val="465"/>
        </w:trPr>
        <w:tc>
          <w:tcPr>
            <w:tcW w:w="72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13</w:t>
            </w:r>
          </w:p>
        </w:tc>
        <w:tc>
          <w:tcPr>
            <w:tcW w:w="1440" w:type="dxa"/>
            <w:vMerge/>
            <w:tcBorders>
              <w:left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传统琵琶制作技艺</w:t>
            </w:r>
          </w:p>
        </w:tc>
        <w:tc>
          <w:tcPr>
            <w:tcW w:w="32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北京卫东乐器厂</w:t>
            </w:r>
          </w:p>
        </w:tc>
        <w:tc>
          <w:tcPr>
            <w:tcW w:w="14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台湖镇</w:t>
            </w:r>
          </w:p>
        </w:tc>
      </w:tr>
      <w:tr w:rsidR="00AE02DA" w:rsidTr="005C2D46">
        <w:trPr>
          <w:trHeight w:val="450"/>
        </w:trPr>
        <w:tc>
          <w:tcPr>
            <w:tcW w:w="720" w:type="dxa"/>
            <w:tcBorders>
              <w:top w:val="single" w:sz="4" w:space="0" w:color="000000"/>
              <w:left w:val="single" w:sz="4" w:space="0" w:color="000000"/>
              <w:bottom w:val="single" w:sz="4" w:space="0" w:color="auto"/>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14</w:t>
            </w:r>
          </w:p>
        </w:tc>
        <w:tc>
          <w:tcPr>
            <w:tcW w:w="1440" w:type="dxa"/>
            <w:vMerge/>
            <w:tcBorders>
              <w:left w:val="single" w:sz="4" w:space="0" w:color="000000"/>
              <w:bottom w:val="single" w:sz="4" w:space="0" w:color="auto"/>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p>
        </w:tc>
        <w:tc>
          <w:tcPr>
            <w:tcW w:w="1980" w:type="dxa"/>
            <w:tcBorders>
              <w:top w:val="single" w:sz="4" w:space="0" w:color="000000"/>
              <w:left w:val="single" w:sz="4" w:space="0" w:color="000000"/>
              <w:bottom w:val="single" w:sz="4" w:space="0" w:color="auto"/>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古法琢玉技艺</w:t>
            </w:r>
          </w:p>
        </w:tc>
        <w:tc>
          <w:tcPr>
            <w:tcW w:w="3240" w:type="dxa"/>
            <w:tcBorders>
              <w:top w:val="single" w:sz="4" w:space="0" w:color="000000"/>
              <w:left w:val="single" w:sz="4" w:space="0" w:color="000000"/>
              <w:bottom w:val="single" w:sz="4" w:space="0" w:color="auto"/>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北京金鼎源华文化发展</w:t>
            </w:r>
          </w:p>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有限公司</w:t>
            </w:r>
          </w:p>
        </w:tc>
        <w:tc>
          <w:tcPr>
            <w:tcW w:w="1440" w:type="dxa"/>
            <w:tcBorders>
              <w:top w:val="single" w:sz="4" w:space="0" w:color="000000"/>
              <w:left w:val="single" w:sz="4" w:space="0" w:color="000000"/>
              <w:bottom w:val="single" w:sz="4" w:space="0" w:color="auto"/>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张家湾镇</w:t>
            </w:r>
          </w:p>
        </w:tc>
      </w:tr>
      <w:tr w:rsidR="00AE02DA" w:rsidTr="005C2D46">
        <w:trPr>
          <w:trHeight w:val="570"/>
        </w:trPr>
        <w:tc>
          <w:tcPr>
            <w:tcW w:w="720" w:type="dxa"/>
            <w:tcBorders>
              <w:top w:val="single" w:sz="4" w:space="0" w:color="auto"/>
              <w:left w:val="single" w:sz="4" w:space="0" w:color="000000"/>
              <w:bottom w:val="single" w:sz="4" w:space="0" w:color="auto"/>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15</w:t>
            </w:r>
          </w:p>
        </w:tc>
        <w:tc>
          <w:tcPr>
            <w:tcW w:w="1440" w:type="dxa"/>
            <w:vMerge/>
            <w:tcBorders>
              <w:top w:val="single" w:sz="4" w:space="0" w:color="auto"/>
              <w:left w:val="single" w:sz="4" w:space="0" w:color="000000"/>
              <w:bottom w:val="single" w:sz="4" w:space="0" w:color="auto"/>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p>
        </w:tc>
        <w:tc>
          <w:tcPr>
            <w:tcW w:w="1980" w:type="dxa"/>
            <w:tcBorders>
              <w:top w:val="single" w:sz="4" w:space="0" w:color="auto"/>
              <w:left w:val="single" w:sz="4" w:space="0" w:color="000000"/>
              <w:bottom w:val="single" w:sz="4" w:space="0" w:color="auto"/>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手工笤帚制作技艺</w:t>
            </w:r>
          </w:p>
        </w:tc>
        <w:tc>
          <w:tcPr>
            <w:tcW w:w="3240" w:type="dxa"/>
            <w:tcBorders>
              <w:top w:val="single" w:sz="4" w:space="0" w:color="auto"/>
              <w:left w:val="single" w:sz="4" w:space="0" w:color="000000"/>
              <w:bottom w:val="single" w:sz="4" w:space="0" w:color="auto"/>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北京聚牧源农业专业合作社</w:t>
            </w:r>
          </w:p>
        </w:tc>
        <w:tc>
          <w:tcPr>
            <w:tcW w:w="1440" w:type="dxa"/>
            <w:tcBorders>
              <w:top w:val="single" w:sz="4" w:space="0" w:color="auto"/>
              <w:left w:val="single" w:sz="4" w:space="0" w:color="000000"/>
              <w:bottom w:val="single" w:sz="4" w:space="0" w:color="auto"/>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漷县镇</w:t>
            </w:r>
          </w:p>
        </w:tc>
      </w:tr>
      <w:tr w:rsidR="00AE02DA" w:rsidTr="005C2D46">
        <w:trPr>
          <w:trHeight w:val="465"/>
        </w:trPr>
        <w:tc>
          <w:tcPr>
            <w:tcW w:w="720" w:type="dxa"/>
            <w:tcBorders>
              <w:top w:val="single" w:sz="4" w:space="0" w:color="auto"/>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16</w:t>
            </w:r>
          </w:p>
        </w:tc>
        <w:tc>
          <w:tcPr>
            <w:tcW w:w="1440" w:type="dxa"/>
            <w:vMerge w:val="restart"/>
            <w:tcBorders>
              <w:top w:val="single" w:sz="4" w:space="0" w:color="auto"/>
              <w:left w:val="single" w:sz="4" w:space="0" w:color="000000"/>
              <w:right w:val="single" w:sz="4" w:space="0" w:color="000000"/>
            </w:tcBorders>
            <w:vAlign w:val="center"/>
          </w:tcPr>
          <w:p w:rsidR="00AE02DA" w:rsidRDefault="00AE02DA" w:rsidP="002E4AF1">
            <w:pPr>
              <w:spacing w:line="480" w:lineRule="exact"/>
              <w:jc w:val="center"/>
              <w:textAlignment w:val="center"/>
              <w:rPr>
                <w:rFonts w:ascii="仿宋_GB2312" w:eastAsia="仿宋_GB2312" w:hAnsi="仿宋_GB2312" w:cs="仿宋_GB2312"/>
                <w:color w:val="000000"/>
                <w:kern w:val="0"/>
                <w:sz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通草花制作技艺</w:t>
            </w:r>
          </w:p>
        </w:tc>
        <w:tc>
          <w:tcPr>
            <w:tcW w:w="32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北京纸娃娃家陈列艺术</w:t>
            </w:r>
          </w:p>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有限公司</w:t>
            </w:r>
          </w:p>
        </w:tc>
        <w:tc>
          <w:tcPr>
            <w:tcW w:w="14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漷县镇</w:t>
            </w:r>
          </w:p>
        </w:tc>
      </w:tr>
      <w:tr w:rsidR="00AE02DA" w:rsidTr="002E4AF1">
        <w:trPr>
          <w:trHeight w:val="525"/>
        </w:trPr>
        <w:tc>
          <w:tcPr>
            <w:tcW w:w="72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17</w:t>
            </w:r>
          </w:p>
        </w:tc>
        <w:tc>
          <w:tcPr>
            <w:tcW w:w="1440" w:type="dxa"/>
            <w:vMerge/>
            <w:tcBorders>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毛猴制作技艺</w:t>
            </w:r>
          </w:p>
        </w:tc>
        <w:tc>
          <w:tcPr>
            <w:tcW w:w="32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裕朗（北京）文化传播</w:t>
            </w:r>
          </w:p>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有限公司</w:t>
            </w:r>
          </w:p>
        </w:tc>
        <w:tc>
          <w:tcPr>
            <w:tcW w:w="14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2E4AF1">
            <w:pPr>
              <w:widowControl/>
              <w:spacing w:line="4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张家湾镇</w:t>
            </w:r>
          </w:p>
        </w:tc>
      </w:tr>
      <w:tr w:rsidR="00AE02DA" w:rsidTr="002E4AF1">
        <w:trPr>
          <w:trHeight w:val="445"/>
        </w:trPr>
        <w:tc>
          <w:tcPr>
            <w:tcW w:w="72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5C2D46">
            <w:pPr>
              <w:widowControl/>
              <w:spacing w:line="6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18</w:t>
            </w:r>
          </w:p>
        </w:tc>
        <w:tc>
          <w:tcPr>
            <w:tcW w:w="14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5C2D46">
            <w:pPr>
              <w:widowControl/>
              <w:spacing w:line="6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传统医药</w:t>
            </w:r>
          </w:p>
        </w:tc>
        <w:tc>
          <w:tcPr>
            <w:tcW w:w="198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5C2D46">
            <w:pPr>
              <w:widowControl/>
              <w:spacing w:line="6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王氏拔罐刺络疗法</w:t>
            </w:r>
          </w:p>
        </w:tc>
        <w:tc>
          <w:tcPr>
            <w:tcW w:w="32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5C2D46">
            <w:pPr>
              <w:widowControl/>
              <w:spacing w:line="6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北京紫祥斋养生技术有限公司</w:t>
            </w:r>
          </w:p>
        </w:tc>
        <w:tc>
          <w:tcPr>
            <w:tcW w:w="1440" w:type="dxa"/>
            <w:tcBorders>
              <w:top w:val="single" w:sz="4" w:space="0" w:color="000000"/>
              <w:left w:val="single" w:sz="4" w:space="0" w:color="000000"/>
              <w:bottom w:val="single" w:sz="4" w:space="0" w:color="000000"/>
              <w:right w:val="single" w:sz="4" w:space="0" w:color="000000"/>
            </w:tcBorders>
            <w:vAlign w:val="center"/>
          </w:tcPr>
          <w:p w:rsidR="00AE02DA" w:rsidRDefault="00AE02DA" w:rsidP="005C2D46">
            <w:pPr>
              <w:widowControl/>
              <w:spacing w:line="60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永顺镇</w:t>
            </w:r>
          </w:p>
        </w:tc>
      </w:tr>
    </w:tbl>
    <w:p w:rsidR="00AE02DA" w:rsidRDefault="00AE02DA" w:rsidP="002E4AF1">
      <w:pPr>
        <w:pStyle w:val="BodyTextFirstIndent"/>
        <w:spacing w:after="0" w:line="600" w:lineRule="exact"/>
        <w:ind w:firstLineChars="0" w:firstLine="0"/>
      </w:pPr>
    </w:p>
    <w:p w:rsidR="00AE02DA" w:rsidRDefault="00AE02DA" w:rsidP="002E4AF1">
      <w:pPr>
        <w:pStyle w:val="BodyTextFirstIndent"/>
        <w:spacing w:after="0" w:line="600" w:lineRule="exact"/>
        <w:ind w:firstLineChars="0" w:firstLine="0"/>
      </w:pPr>
    </w:p>
    <w:p w:rsidR="00AE02DA" w:rsidRDefault="00AE02DA" w:rsidP="002E4AF1">
      <w:pPr>
        <w:pStyle w:val="BodyTextFirstIndent"/>
        <w:spacing w:after="0" w:line="600" w:lineRule="exact"/>
        <w:ind w:firstLineChars="0" w:firstLine="0"/>
      </w:pPr>
    </w:p>
    <w:p w:rsidR="00AE02DA" w:rsidRDefault="00AE02DA" w:rsidP="002E4AF1">
      <w:pPr>
        <w:pStyle w:val="BodyTextFirstIndent"/>
        <w:spacing w:after="0" w:line="600" w:lineRule="exact"/>
        <w:ind w:firstLineChars="0" w:firstLine="0"/>
      </w:pPr>
    </w:p>
    <w:p w:rsidR="00AE02DA" w:rsidRDefault="00AE02DA" w:rsidP="002E4AF1">
      <w:pPr>
        <w:pStyle w:val="BodyTextFirstIndent"/>
        <w:spacing w:after="0" w:line="600" w:lineRule="exact"/>
        <w:ind w:firstLineChars="0" w:firstLine="0"/>
      </w:pPr>
    </w:p>
    <w:p w:rsidR="00AE02DA" w:rsidRDefault="00AE02DA" w:rsidP="002E4AF1">
      <w:pPr>
        <w:pStyle w:val="BodyTextFirstIndent"/>
        <w:spacing w:after="0" w:line="600" w:lineRule="exact"/>
        <w:ind w:firstLineChars="0" w:firstLine="0"/>
      </w:pPr>
    </w:p>
    <w:p w:rsidR="00AE02DA" w:rsidRDefault="00AE02DA" w:rsidP="002E4AF1">
      <w:pPr>
        <w:pStyle w:val="BodyTextFirstIndent"/>
        <w:spacing w:after="0" w:line="600" w:lineRule="exact"/>
        <w:ind w:firstLineChars="0" w:firstLine="0"/>
      </w:pPr>
    </w:p>
    <w:p w:rsidR="00AE02DA" w:rsidRDefault="00AE02DA" w:rsidP="002E4AF1">
      <w:pPr>
        <w:pStyle w:val="BodyTextFirstIndent"/>
        <w:spacing w:after="0" w:line="600" w:lineRule="exact"/>
        <w:ind w:firstLineChars="0" w:firstLine="0"/>
      </w:pPr>
    </w:p>
    <w:p w:rsidR="00AE02DA" w:rsidRDefault="00AE02DA" w:rsidP="002E4AF1">
      <w:pPr>
        <w:pStyle w:val="BodyTextFirstIndent"/>
        <w:spacing w:after="0" w:line="600" w:lineRule="exact"/>
        <w:ind w:firstLineChars="0" w:firstLine="0"/>
      </w:pPr>
    </w:p>
    <w:p w:rsidR="00AE02DA" w:rsidRDefault="00AE02DA" w:rsidP="002E4AF1">
      <w:pPr>
        <w:pStyle w:val="BodyTextFirstIndent"/>
        <w:spacing w:after="0" w:line="600" w:lineRule="exact"/>
        <w:ind w:firstLineChars="0" w:firstLine="0"/>
      </w:pPr>
    </w:p>
    <w:p w:rsidR="00AE02DA" w:rsidRDefault="00AE02DA" w:rsidP="002E4AF1">
      <w:pPr>
        <w:pStyle w:val="BodyTextFirstIndent"/>
        <w:spacing w:after="0" w:line="600" w:lineRule="exact"/>
        <w:ind w:firstLineChars="0" w:firstLine="0"/>
      </w:pPr>
    </w:p>
    <w:p w:rsidR="00AE02DA" w:rsidRDefault="00AE02DA" w:rsidP="002E4AF1">
      <w:pPr>
        <w:pStyle w:val="BodyTextFirstIndent"/>
        <w:spacing w:after="0" w:line="600" w:lineRule="exact"/>
        <w:ind w:firstLineChars="0" w:firstLine="0"/>
      </w:pPr>
    </w:p>
    <w:p w:rsidR="00AE02DA" w:rsidRDefault="00AE02DA" w:rsidP="002E4AF1">
      <w:pPr>
        <w:pStyle w:val="BodyTextFirstIndent"/>
        <w:spacing w:after="0" w:line="600" w:lineRule="exact"/>
        <w:ind w:firstLineChars="0" w:firstLine="0"/>
      </w:pPr>
    </w:p>
    <w:p w:rsidR="00AE02DA" w:rsidRDefault="00AE02DA" w:rsidP="002E4AF1">
      <w:pPr>
        <w:pStyle w:val="BodyTextFirstIndent"/>
        <w:spacing w:after="0" w:line="600" w:lineRule="exact"/>
        <w:ind w:firstLineChars="0" w:firstLine="0"/>
      </w:pPr>
    </w:p>
    <w:p w:rsidR="00AE02DA" w:rsidRDefault="00AE02DA" w:rsidP="002E4AF1">
      <w:pPr>
        <w:pStyle w:val="BodyTextFirstIndent"/>
        <w:spacing w:after="0" w:line="600" w:lineRule="exact"/>
        <w:ind w:firstLineChars="0" w:firstLine="0"/>
      </w:pPr>
    </w:p>
    <w:p w:rsidR="00AE02DA" w:rsidRPr="00374E29" w:rsidRDefault="00AE02DA" w:rsidP="007A0CEB">
      <w:pPr>
        <w:spacing w:line="520" w:lineRule="exact"/>
        <w:ind w:firstLineChars="100" w:firstLine="31680"/>
        <w:rPr>
          <w:rFonts w:ascii="仿宋_GB2312" w:eastAsia="仿宋_GB2312"/>
          <w:sz w:val="28"/>
          <w:szCs w:val="28"/>
        </w:rPr>
      </w:pPr>
      <w:r>
        <w:rPr>
          <w:noProof/>
        </w:rPr>
        <w:pict>
          <v:line id="Line 10" o:spid="_x0000_s1027" style="position:absolute;left:0;text-align:left;z-index:251656192" from="0,4.8pt" to="441pt,4.8pt"/>
        </w:pict>
      </w:r>
      <w:r w:rsidRPr="00374E29">
        <w:rPr>
          <w:rFonts w:ascii="仿宋_GB2312" w:eastAsia="仿宋_GB2312" w:cs="仿宋_GB2312" w:hint="eastAsia"/>
          <w:sz w:val="28"/>
          <w:szCs w:val="28"/>
        </w:rPr>
        <w:t>抄送：区委各部、委、办，区人大办公室，区政协办公室，区法院，</w:t>
      </w:r>
    </w:p>
    <w:p w:rsidR="00AE02DA" w:rsidRPr="00374E29" w:rsidRDefault="00AE02DA" w:rsidP="007A0CEB">
      <w:pPr>
        <w:spacing w:line="520" w:lineRule="exact"/>
        <w:ind w:firstLineChars="385" w:firstLine="31680"/>
        <w:rPr>
          <w:rFonts w:ascii="仿宋_GB2312" w:eastAsia="仿宋_GB2312"/>
          <w:sz w:val="28"/>
          <w:szCs w:val="28"/>
        </w:rPr>
      </w:pPr>
      <w:r w:rsidRPr="00374E29">
        <w:rPr>
          <w:rFonts w:ascii="仿宋_GB2312" w:eastAsia="仿宋_GB2312" w:cs="仿宋_GB2312" w:hint="eastAsia"/>
          <w:sz w:val="28"/>
          <w:szCs w:val="28"/>
        </w:rPr>
        <w:t>区检察院，区各人民团体。</w:t>
      </w:r>
    </w:p>
    <w:p w:rsidR="00AE02DA" w:rsidRPr="00374E29" w:rsidRDefault="00AE02DA" w:rsidP="00D85B38">
      <w:pPr>
        <w:tabs>
          <w:tab w:val="left" w:pos="8280"/>
          <w:tab w:val="left" w:pos="8460"/>
          <w:tab w:val="left" w:pos="8640"/>
        </w:tabs>
        <w:spacing w:line="520" w:lineRule="exact"/>
        <w:ind w:firstLineChars="100" w:firstLine="31680"/>
        <w:rPr>
          <w:rFonts w:ascii="仿宋_GB2312" w:eastAsia="仿宋_GB2312" w:cs="仿宋_GB2312"/>
        </w:rPr>
      </w:pPr>
      <w:r>
        <w:rPr>
          <w:noProof/>
        </w:rPr>
        <w:pict>
          <v:line id="Line 12" o:spid="_x0000_s1028" style="position:absolute;left:0;text-align:left;z-index:251658240" from="0,30.6pt" to="441pt,30.6pt"/>
        </w:pict>
      </w:r>
      <w:r>
        <w:rPr>
          <w:noProof/>
        </w:rPr>
        <w:pict>
          <v:line id="Line 11" o:spid="_x0000_s1029" style="position:absolute;left:0;text-align:left;z-index:251657216" from="0,-.15pt" to="441pt,-.15pt"/>
        </w:pict>
      </w:r>
      <w:r w:rsidRPr="00374E29">
        <w:rPr>
          <w:rFonts w:ascii="仿宋_GB2312" w:eastAsia="仿宋_GB2312" w:cs="仿宋_GB2312" w:hint="eastAsia"/>
          <w:sz w:val="28"/>
          <w:szCs w:val="28"/>
        </w:rPr>
        <w:t>北京市通州区人民政府办公室</w:t>
      </w:r>
      <w:r w:rsidRPr="00374E29">
        <w:rPr>
          <w:rFonts w:ascii="仿宋_GB2312" w:eastAsia="仿宋_GB2312" w:cs="仿宋_GB2312"/>
          <w:sz w:val="28"/>
          <w:szCs w:val="28"/>
        </w:rPr>
        <w:t xml:space="preserve">     </w:t>
      </w:r>
      <w:r>
        <w:rPr>
          <w:rFonts w:ascii="仿宋_GB2312" w:eastAsia="仿宋_GB2312" w:cs="仿宋_GB2312"/>
          <w:sz w:val="28"/>
          <w:szCs w:val="28"/>
        </w:rPr>
        <w:t xml:space="preserve"> </w:t>
      </w:r>
      <w:r w:rsidRPr="00374E29">
        <w:rPr>
          <w:rFonts w:ascii="仿宋_GB2312" w:eastAsia="仿宋_GB2312" w:cs="仿宋_GB2312"/>
          <w:sz w:val="28"/>
          <w:szCs w:val="28"/>
        </w:rPr>
        <w:t xml:space="preserve">        2021</w:t>
      </w:r>
      <w:r w:rsidRPr="00374E29">
        <w:rPr>
          <w:rFonts w:ascii="仿宋_GB2312" w:eastAsia="仿宋_GB2312" w:cs="仿宋_GB2312" w:hint="eastAsia"/>
          <w:sz w:val="28"/>
          <w:szCs w:val="28"/>
        </w:rPr>
        <w:t>年</w:t>
      </w:r>
      <w:r>
        <w:rPr>
          <w:rFonts w:ascii="仿宋_GB2312" w:eastAsia="仿宋_GB2312" w:cs="仿宋_GB2312"/>
          <w:sz w:val="28"/>
          <w:szCs w:val="28"/>
        </w:rPr>
        <w:t>7</w:t>
      </w:r>
      <w:r w:rsidRPr="00374E29">
        <w:rPr>
          <w:rFonts w:ascii="仿宋_GB2312" w:eastAsia="仿宋_GB2312" w:cs="仿宋_GB2312" w:hint="eastAsia"/>
          <w:sz w:val="28"/>
          <w:szCs w:val="28"/>
        </w:rPr>
        <w:t>月</w:t>
      </w:r>
      <w:r>
        <w:rPr>
          <w:rFonts w:ascii="仿宋_GB2312" w:eastAsia="仿宋_GB2312" w:cs="仿宋_GB2312"/>
          <w:sz w:val="28"/>
          <w:szCs w:val="28"/>
        </w:rPr>
        <w:t>26</w:t>
      </w:r>
      <w:r w:rsidRPr="00374E29">
        <w:rPr>
          <w:rFonts w:ascii="仿宋_GB2312" w:eastAsia="仿宋_GB2312" w:cs="仿宋_GB2312" w:hint="eastAsia"/>
          <w:sz w:val="28"/>
          <w:szCs w:val="28"/>
        </w:rPr>
        <w:t>日印发</w:t>
      </w:r>
      <w:r w:rsidRPr="00374E29">
        <w:rPr>
          <w:rFonts w:ascii="仿宋_GB2312" w:eastAsia="仿宋_GB2312" w:cs="仿宋_GB2312"/>
          <w:sz w:val="28"/>
          <w:szCs w:val="28"/>
        </w:rPr>
        <w:t xml:space="preserve"> </w:t>
      </w:r>
      <w:r w:rsidRPr="00374E29">
        <w:rPr>
          <w:rFonts w:ascii="仿宋_GB2312" w:eastAsia="仿宋_GB2312" w:cs="仿宋_GB2312"/>
        </w:rPr>
        <w:t xml:space="preserve"> </w:t>
      </w:r>
    </w:p>
    <w:sectPr w:rsidR="00AE02DA" w:rsidRPr="00374E29" w:rsidSect="00074FA8">
      <w:footerReference w:type="even" r:id="rId6"/>
      <w:footerReference w:type="default" r:id="rId7"/>
      <w:pgSz w:w="11906" w:h="16838" w:code="9"/>
      <w:pgMar w:top="1701" w:right="1474" w:bottom="1701" w:left="1588"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2DA" w:rsidRDefault="00AE02DA" w:rsidP="00B63491">
      <w:r>
        <w:separator/>
      </w:r>
    </w:p>
  </w:endnote>
  <w:endnote w:type="continuationSeparator" w:id="0">
    <w:p w:rsidR="00AE02DA" w:rsidRDefault="00AE02DA" w:rsidP="00B63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小标宋">
    <w:altName w:val="Arial Unicode MS"/>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2DA" w:rsidRPr="00074FA8" w:rsidRDefault="00AE02DA" w:rsidP="007A0CEB">
    <w:pPr>
      <w:pStyle w:val="Footer"/>
      <w:framePr w:wrap="around" w:vAnchor="text" w:hAnchor="margin" w:y="1"/>
      <w:ind w:firstLineChars="100" w:firstLine="31680"/>
      <w:rPr>
        <w:rStyle w:val="PageNumber"/>
        <w:rFonts w:ascii="宋体"/>
        <w:sz w:val="28"/>
        <w:szCs w:val="28"/>
      </w:rPr>
    </w:pPr>
    <w:r w:rsidRPr="00074FA8">
      <w:rPr>
        <w:rStyle w:val="PageNumber"/>
        <w:rFonts w:ascii="宋体" w:hAnsi="宋体" w:hint="eastAsia"/>
        <w:sz w:val="28"/>
        <w:szCs w:val="28"/>
      </w:rPr>
      <w:t>－</w:t>
    </w:r>
    <w:r>
      <w:rPr>
        <w:rStyle w:val="PageNumber"/>
        <w:rFonts w:ascii="宋体" w:hAnsi="宋体"/>
        <w:sz w:val="28"/>
        <w:szCs w:val="28"/>
      </w:rPr>
      <w:t xml:space="preserve"> </w:t>
    </w:r>
    <w:r w:rsidRPr="00074FA8">
      <w:rPr>
        <w:rStyle w:val="PageNumber"/>
        <w:rFonts w:ascii="宋体" w:hAnsi="宋体"/>
        <w:sz w:val="28"/>
        <w:szCs w:val="28"/>
      </w:rPr>
      <w:fldChar w:fldCharType="begin"/>
    </w:r>
    <w:r w:rsidRPr="00074FA8">
      <w:rPr>
        <w:rStyle w:val="PageNumber"/>
        <w:rFonts w:ascii="宋体" w:hAnsi="宋体"/>
        <w:sz w:val="28"/>
        <w:szCs w:val="28"/>
      </w:rPr>
      <w:instrText xml:space="preserve">PAGE  </w:instrText>
    </w:r>
    <w:r w:rsidRPr="00074FA8">
      <w:rPr>
        <w:rStyle w:val="PageNumber"/>
        <w:rFonts w:ascii="宋体" w:hAnsi="宋体"/>
        <w:sz w:val="28"/>
        <w:szCs w:val="28"/>
      </w:rPr>
      <w:fldChar w:fldCharType="separate"/>
    </w:r>
    <w:r>
      <w:rPr>
        <w:rStyle w:val="PageNumber"/>
        <w:rFonts w:ascii="宋体" w:hAnsi="宋体"/>
        <w:noProof/>
        <w:sz w:val="28"/>
        <w:szCs w:val="28"/>
      </w:rPr>
      <w:t>4</w:t>
    </w:r>
    <w:r w:rsidRPr="00074FA8">
      <w:rPr>
        <w:rStyle w:val="PageNumber"/>
        <w:rFonts w:ascii="宋体" w:hAnsi="宋体"/>
        <w:sz w:val="28"/>
        <w:szCs w:val="28"/>
      </w:rPr>
      <w:fldChar w:fldCharType="end"/>
    </w:r>
    <w:r>
      <w:rPr>
        <w:rStyle w:val="PageNumber"/>
        <w:rFonts w:ascii="宋体" w:hAnsi="宋体"/>
        <w:sz w:val="28"/>
        <w:szCs w:val="28"/>
      </w:rPr>
      <w:t xml:space="preserve"> </w:t>
    </w:r>
    <w:r w:rsidRPr="00074FA8">
      <w:rPr>
        <w:rStyle w:val="PageNumber"/>
        <w:rFonts w:ascii="宋体" w:hAnsi="宋体" w:hint="eastAsia"/>
        <w:sz w:val="28"/>
        <w:szCs w:val="28"/>
      </w:rPr>
      <w:t>－</w:t>
    </w:r>
  </w:p>
  <w:p w:rsidR="00AE02DA" w:rsidRDefault="00AE02DA" w:rsidP="00074FA8">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2DA" w:rsidRPr="00074FA8" w:rsidRDefault="00AE02DA" w:rsidP="00074FA8">
    <w:pPr>
      <w:pStyle w:val="Footer"/>
      <w:framePr w:wrap="around" w:vAnchor="text" w:hAnchor="page" w:x="9329" w:y="171"/>
      <w:rPr>
        <w:rStyle w:val="PageNumber"/>
        <w:rFonts w:ascii="宋体"/>
        <w:sz w:val="28"/>
        <w:szCs w:val="28"/>
      </w:rPr>
    </w:pPr>
    <w:r w:rsidRPr="00074FA8">
      <w:rPr>
        <w:rStyle w:val="PageNumber"/>
        <w:rFonts w:ascii="宋体" w:hAnsi="宋体" w:hint="eastAsia"/>
        <w:sz w:val="28"/>
        <w:szCs w:val="28"/>
      </w:rPr>
      <w:t>－</w:t>
    </w:r>
    <w:r>
      <w:rPr>
        <w:rStyle w:val="PageNumber"/>
        <w:rFonts w:ascii="宋体" w:hAnsi="宋体"/>
        <w:sz w:val="28"/>
        <w:szCs w:val="28"/>
      </w:rPr>
      <w:t xml:space="preserve"> </w:t>
    </w:r>
    <w:r w:rsidRPr="00074FA8">
      <w:rPr>
        <w:rStyle w:val="PageNumber"/>
        <w:rFonts w:ascii="宋体" w:hAnsi="宋体"/>
        <w:sz w:val="28"/>
        <w:szCs w:val="28"/>
      </w:rPr>
      <w:fldChar w:fldCharType="begin"/>
    </w:r>
    <w:r w:rsidRPr="00074FA8">
      <w:rPr>
        <w:rStyle w:val="PageNumber"/>
        <w:rFonts w:ascii="宋体" w:hAnsi="宋体"/>
        <w:sz w:val="28"/>
        <w:szCs w:val="28"/>
      </w:rPr>
      <w:instrText xml:space="preserve">PAGE  </w:instrText>
    </w:r>
    <w:r w:rsidRPr="00074FA8">
      <w:rPr>
        <w:rStyle w:val="PageNumber"/>
        <w:rFonts w:ascii="宋体" w:hAnsi="宋体"/>
        <w:sz w:val="28"/>
        <w:szCs w:val="28"/>
      </w:rPr>
      <w:fldChar w:fldCharType="separate"/>
    </w:r>
    <w:r>
      <w:rPr>
        <w:rStyle w:val="PageNumber"/>
        <w:rFonts w:ascii="宋体" w:hAnsi="宋体"/>
        <w:noProof/>
        <w:sz w:val="28"/>
        <w:szCs w:val="28"/>
      </w:rPr>
      <w:t>1</w:t>
    </w:r>
    <w:r w:rsidRPr="00074FA8">
      <w:rPr>
        <w:rStyle w:val="PageNumber"/>
        <w:rFonts w:ascii="宋体" w:hAnsi="宋体"/>
        <w:sz w:val="28"/>
        <w:szCs w:val="28"/>
      </w:rPr>
      <w:fldChar w:fldCharType="end"/>
    </w:r>
    <w:r>
      <w:rPr>
        <w:rStyle w:val="PageNumber"/>
        <w:rFonts w:ascii="宋体" w:hAnsi="宋体"/>
        <w:sz w:val="28"/>
        <w:szCs w:val="28"/>
      </w:rPr>
      <w:t xml:space="preserve"> </w:t>
    </w:r>
    <w:r w:rsidRPr="00074FA8">
      <w:rPr>
        <w:rStyle w:val="PageNumber"/>
        <w:rFonts w:ascii="宋体" w:hAnsi="宋体" w:hint="eastAsia"/>
        <w:sz w:val="28"/>
        <w:szCs w:val="28"/>
      </w:rPr>
      <w:t>－</w:t>
    </w:r>
  </w:p>
  <w:p w:rsidR="00AE02DA" w:rsidRDefault="00AE02DA" w:rsidP="00074FA8">
    <w:pPr>
      <w:pStyle w:val="Footer"/>
      <w:ind w:firstLine="360"/>
      <w:jc w:val="center"/>
    </w:pPr>
  </w:p>
  <w:p w:rsidR="00AE02DA" w:rsidRDefault="00AE0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2DA" w:rsidRDefault="00AE02DA" w:rsidP="00B63491">
      <w:r>
        <w:separator/>
      </w:r>
    </w:p>
  </w:footnote>
  <w:footnote w:type="continuationSeparator" w:id="0">
    <w:p w:rsidR="00AE02DA" w:rsidRDefault="00AE02DA" w:rsidP="00B634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E7E"/>
    <w:rsid w:val="0005478A"/>
    <w:rsid w:val="00067EAA"/>
    <w:rsid w:val="00074FA8"/>
    <w:rsid w:val="000C29E5"/>
    <w:rsid w:val="00203E70"/>
    <w:rsid w:val="002640A6"/>
    <w:rsid w:val="00264FFA"/>
    <w:rsid w:val="002B762A"/>
    <w:rsid w:val="002C531F"/>
    <w:rsid w:val="002E4AF1"/>
    <w:rsid w:val="00355E7E"/>
    <w:rsid w:val="00362E4E"/>
    <w:rsid w:val="00374E29"/>
    <w:rsid w:val="004504B5"/>
    <w:rsid w:val="004B03F4"/>
    <w:rsid w:val="004B2577"/>
    <w:rsid w:val="004E0DD3"/>
    <w:rsid w:val="00594B5C"/>
    <w:rsid w:val="00597B9C"/>
    <w:rsid w:val="005C2D46"/>
    <w:rsid w:val="00651E2C"/>
    <w:rsid w:val="00666186"/>
    <w:rsid w:val="006664E4"/>
    <w:rsid w:val="006B2B34"/>
    <w:rsid w:val="006D675C"/>
    <w:rsid w:val="00705C44"/>
    <w:rsid w:val="007A0CEB"/>
    <w:rsid w:val="008957BA"/>
    <w:rsid w:val="009406B8"/>
    <w:rsid w:val="009756B9"/>
    <w:rsid w:val="00A1419B"/>
    <w:rsid w:val="00AE02DA"/>
    <w:rsid w:val="00B63491"/>
    <w:rsid w:val="00B93D7E"/>
    <w:rsid w:val="00D51ED5"/>
    <w:rsid w:val="00D858FF"/>
    <w:rsid w:val="00D85B38"/>
    <w:rsid w:val="00E33ACC"/>
    <w:rsid w:val="00F308A5"/>
    <w:rsid w:val="00F43055"/>
    <w:rsid w:val="00FA5C78"/>
    <w:rsid w:val="028722D3"/>
    <w:rsid w:val="0B8B29E6"/>
    <w:rsid w:val="0E6A1C86"/>
    <w:rsid w:val="13533EB7"/>
    <w:rsid w:val="1507620C"/>
    <w:rsid w:val="16397FEB"/>
    <w:rsid w:val="16AC376D"/>
    <w:rsid w:val="1B956492"/>
    <w:rsid w:val="203B1979"/>
    <w:rsid w:val="23B96D5E"/>
    <w:rsid w:val="242C04C2"/>
    <w:rsid w:val="283E7441"/>
    <w:rsid w:val="290A11BC"/>
    <w:rsid w:val="2F0D686E"/>
    <w:rsid w:val="3026489C"/>
    <w:rsid w:val="317C03FD"/>
    <w:rsid w:val="344748CB"/>
    <w:rsid w:val="3D6A067F"/>
    <w:rsid w:val="3FCB5FE5"/>
    <w:rsid w:val="47AE17B8"/>
    <w:rsid w:val="50346A4C"/>
    <w:rsid w:val="577B42F8"/>
    <w:rsid w:val="5AE10BA2"/>
    <w:rsid w:val="5B3A1260"/>
    <w:rsid w:val="5DDC78E6"/>
    <w:rsid w:val="5FB3215F"/>
    <w:rsid w:val="637E465F"/>
    <w:rsid w:val="64205F74"/>
    <w:rsid w:val="65623105"/>
    <w:rsid w:val="6D7259DA"/>
    <w:rsid w:val="6EFC1C00"/>
    <w:rsid w:val="707944BF"/>
    <w:rsid w:val="7648210B"/>
    <w:rsid w:val="764F1212"/>
    <w:rsid w:val="7B590A65"/>
    <w:rsid w:val="7C9E599C"/>
    <w:rsid w:val="7ED57271"/>
    <w:rsid w:val="7F6917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
    <w:qFormat/>
    <w:rsid w:val="00B63491"/>
    <w:pPr>
      <w:widowControl w:val="0"/>
      <w:jc w:val="both"/>
    </w:pPr>
    <w:rPr>
      <w:szCs w:val="24"/>
    </w:rPr>
  </w:style>
  <w:style w:type="paragraph" w:styleId="Heading1">
    <w:name w:val="heading 1"/>
    <w:basedOn w:val="Normal"/>
    <w:next w:val="Normal"/>
    <w:link w:val="Heading1Char"/>
    <w:uiPriority w:val="99"/>
    <w:qFormat/>
    <w:rsid w:val="00B63491"/>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7B9C"/>
    <w:rPr>
      <w:rFonts w:cs="Times New Roman"/>
      <w:b/>
      <w:bCs/>
      <w:kern w:val="44"/>
      <w:sz w:val="44"/>
      <w:szCs w:val="44"/>
    </w:rPr>
  </w:style>
  <w:style w:type="paragraph" w:styleId="BodyText">
    <w:name w:val="Body Text"/>
    <w:basedOn w:val="Normal"/>
    <w:link w:val="BodyTextChar"/>
    <w:uiPriority w:val="99"/>
    <w:semiHidden/>
    <w:rsid w:val="00B63491"/>
    <w:pPr>
      <w:spacing w:after="120"/>
    </w:pPr>
  </w:style>
  <w:style w:type="character" w:customStyle="1" w:styleId="BodyTextChar">
    <w:name w:val="Body Text Char"/>
    <w:basedOn w:val="DefaultParagraphFont"/>
    <w:link w:val="BodyText"/>
    <w:uiPriority w:val="99"/>
    <w:semiHidden/>
    <w:locked/>
    <w:rsid w:val="00597B9C"/>
    <w:rPr>
      <w:rFonts w:cs="Times New Roman"/>
      <w:sz w:val="24"/>
      <w:szCs w:val="24"/>
    </w:rPr>
  </w:style>
  <w:style w:type="paragraph" w:styleId="BodyTextFirstIndent">
    <w:name w:val="Body Text First Indent"/>
    <w:basedOn w:val="BodyText"/>
    <w:link w:val="BodyTextFirstIndentChar"/>
    <w:uiPriority w:val="99"/>
    <w:semiHidden/>
    <w:rsid w:val="00B63491"/>
    <w:pPr>
      <w:ind w:firstLineChars="100" w:firstLine="420"/>
    </w:pPr>
  </w:style>
  <w:style w:type="character" w:customStyle="1" w:styleId="BodyTextFirstIndentChar">
    <w:name w:val="Body Text First Indent Char"/>
    <w:basedOn w:val="BodyTextChar"/>
    <w:link w:val="BodyTextFirstIndent"/>
    <w:uiPriority w:val="99"/>
    <w:semiHidden/>
    <w:locked/>
    <w:rsid w:val="00597B9C"/>
  </w:style>
  <w:style w:type="paragraph" w:styleId="Date">
    <w:name w:val="Date"/>
    <w:basedOn w:val="Normal"/>
    <w:next w:val="Normal"/>
    <w:link w:val="DateChar"/>
    <w:uiPriority w:val="99"/>
    <w:rsid w:val="00B63491"/>
    <w:pPr>
      <w:ind w:leftChars="2500" w:left="100"/>
    </w:pPr>
  </w:style>
  <w:style w:type="character" w:customStyle="1" w:styleId="DateChar">
    <w:name w:val="Date Char"/>
    <w:basedOn w:val="DefaultParagraphFont"/>
    <w:link w:val="Date"/>
    <w:uiPriority w:val="99"/>
    <w:semiHidden/>
    <w:locked/>
    <w:rsid w:val="00B63491"/>
    <w:rPr>
      <w:rFonts w:cs="Times New Roman"/>
      <w:kern w:val="2"/>
      <w:sz w:val="24"/>
      <w:szCs w:val="24"/>
    </w:rPr>
  </w:style>
  <w:style w:type="paragraph" w:styleId="BalloonText">
    <w:name w:val="Balloon Text"/>
    <w:basedOn w:val="Normal"/>
    <w:link w:val="BalloonTextChar"/>
    <w:uiPriority w:val="99"/>
    <w:rsid w:val="00B63491"/>
    <w:rPr>
      <w:sz w:val="18"/>
      <w:szCs w:val="18"/>
    </w:rPr>
  </w:style>
  <w:style w:type="character" w:customStyle="1" w:styleId="BalloonTextChar">
    <w:name w:val="Balloon Text Char"/>
    <w:basedOn w:val="DefaultParagraphFont"/>
    <w:link w:val="BalloonText"/>
    <w:uiPriority w:val="99"/>
    <w:locked/>
    <w:rsid w:val="00B63491"/>
    <w:rPr>
      <w:rFonts w:cs="Times New Roman"/>
      <w:kern w:val="2"/>
      <w:sz w:val="18"/>
      <w:szCs w:val="18"/>
    </w:rPr>
  </w:style>
  <w:style w:type="paragraph" w:styleId="Footer">
    <w:name w:val="footer"/>
    <w:basedOn w:val="Normal"/>
    <w:link w:val="FooterChar"/>
    <w:uiPriority w:val="99"/>
    <w:rsid w:val="00B6349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97B9C"/>
    <w:rPr>
      <w:rFonts w:cs="Times New Roman"/>
      <w:sz w:val="18"/>
      <w:szCs w:val="18"/>
    </w:rPr>
  </w:style>
  <w:style w:type="paragraph" w:styleId="Header">
    <w:name w:val="header"/>
    <w:basedOn w:val="Normal"/>
    <w:link w:val="HeaderChar"/>
    <w:uiPriority w:val="99"/>
    <w:rsid w:val="00B6349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63491"/>
    <w:rPr>
      <w:rFonts w:cs="Times New Roman"/>
      <w:kern w:val="2"/>
      <w:sz w:val="18"/>
      <w:szCs w:val="18"/>
    </w:rPr>
  </w:style>
  <w:style w:type="paragraph" w:styleId="HTMLPreformatted">
    <w:name w:val="HTML Preformatted"/>
    <w:basedOn w:val="Normal"/>
    <w:link w:val="HTMLPreformattedChar"/>
    <w:uiPriority w:val="99"/>
    <w:rsid w:val="00B6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PreformattedChar">
    <w:name w:val="HTML Preformatted Char"/>
    <w:basedOn w:val="DefaultParagraphFont"/>
    <w:link w:val="HTMLPreformatted"/>
    <w:uiPriority w:val="99"/>
    <w:semiHidden/>
    <w:locked/>
    <w:rsid w:val="00597B9C"/>
    <w:rPr>
      <w:rFonts w:ascii="Courier New" w:hAnsi="Courier New" w:cs="Courier New"/>
      <w:sz w:val="20"/>
      <w:szCs w:val="20"/>
    </w:rPr>
  </w:style>
  <w:style w:type="paragraph" w:styleId="NormalWeb">
    <w:name w:val="Normal (Web)"/>
    <w:basedOn w:val="Normal"/>
    <w:uiPriority w:val="99"/>
    <w:rsid w:val="00B63491"/>
    <w:pPr>
      <w:spacing w:beforeAutospacing="1" w:afterAutospacing="1"/>
      <w:jc w:val="left"/>
    </w:pPr>
    <w:rPr>
      <w:kern w:val="0"/>
      <w:sz w:val="24"/>
    </w:rPr>
  </w:style>
  <w:style w:type="character" w:styleId="Emphasis">
    <w:name w:val="Emphasis"/>
    <w:basedOn w:val="DefaultParagraphFont"/>
    <w:uiPriority w:val="99"/>
    <w:qFormat/>
    <w:rsid w:val="00B63491"/>
    <w:rPr>
      <w:rFonts w:cs="Times New Roman"/>
      <w:i/>
    </w:rPr>
  </w:style>
  <w:style w:type="character" w:styleId="Hyperlink">
    <w:name w:val="Hyperlink"/>
    <w:basedOn w:val="DefaultParagraphFont"/>
    <w:uiPriority w:val="99"/>
    <w:rsid w:val="00B63491"/>
    <w:rPr>
      <w:rFonts w:cs="Times New Roman"/>
      <w:color w:val="0000FF"/>
      <w:u w:val="single"/>
    </w:rPr>
  </w:style>
  <w:style w:type="paragraph" w:customStyle="1" w:styleId="1">
    <w:name w:val="列出段落1"/>
    <w:basedOn w:val="Normal"/>
    <w:uiPriority w:val="99"/>
    <w:rsid w:val="00B63491"/>
    <w:pPr>
      <w:ind w:firstLineChars="200" w:firstLine="420"/>
    </w:pPr>
  </w:style>
  <w:style w:type="character" w:styleId="PageNumber">
    <w:name w:val="page number"/>
    <w:basedOn w:val="DefaultParagraphFont"/>
    <w:uiPriority w:val="99"/>
    <w:locked/>
    <w:rsid w:val="00074FA8"/>
    <w:rPr>
      <w:rFonts w:cs="Times New Roman"/>
    </w:rPr>
  </w:style>
  <w:style w:type="paragraph" w:styleId="PlainText">
    <w:name w:val="Plain Text"/>
    <w:basedOn w:val="Normal"/>
    <w:link w:val="PlainTextChar"/>
    <w:uiPriority w:val="99"/>
    <w:locked/>
    <w:rsid w:val="00666186"/>
    <w:rPr>
      <w:rFonts w:ascii="宋体" w:hAnsi="Courier New" w:cs="宋体"/>
      <w:szCs w:val="21"/>
    </w:rPr>
  </w:style>
  <w:style w:type="character" w:customStyle="1" w:styleId="PlainTextChar">
    <w:name w:val="Plain Text Char"/>
    <w:basedOn w:val="DefaultParagraphFont"/>
    <w:link w:val="PlainText"/>
    <w:uiPriority w:val="99"/>
    <w:semiHidden/>
    <w:locked/>
    <w:rsid w:val="00666186"/>
    <w:rPr>
      <w:rFonts w:ascii="宋体" w:eastAsia="宋体" w:hAnsi="Courier New" w:cs="宋体"/>
      <w:kern w:val="2"/>
      <w:sz w:val="21"/>
      <w:szCs w:val="21"/>
      <w:lang w:val="en-US" w:eastAsia="zh-CN" w:bidi="ar-SA"/>
    </w:rPr>
  </w:style>
  <w:style w:type="paragraph" w:customStyle="1" w:styleId="a">
    <w:name w:val="通政办发"/>
    <w:basedOn w:val="Normal"/>
    <w:link w:val="CharChar"/>
    <w:uiPriority w:val="99"/>
    <w:rsid w:val="00666186"/>
    <w:pPr>
      <w:snapToGrid w:val="0"/>
      <w:spacing w:line="600" w:lineRule="exact"/>
      <w:jc w:val="center"/>
    </w:pPr>
    <w:rPr>
      <w:rFonts w:ascii="仿宋_GB2312" w:eastAsia="仿宋_GB2312" w:cs="仿宋_GB2312"/>
      <w:sz w:val="32"/>
      <w:szCs w:val="32"/>
    </w:rPr>
  </w:style>
  <w:style w:type="character" w:customStyle="1" w:styleId="CharChar">
    <w:name w:val="通政办发 Char Char"/>
    <w:basedOn w:val="DefaultParagraphFont"/>
    <w:link w:val="a"/>
    <w:uiPriority w:val="99"/>
    <w:locked/>
    <w:rsid w:val="00666186"/>
    <w:rPr>
      <w:rFonts w:ascii="仿宋_GB2312" w:eastAsia="仿宋_GB2312" w:cs="仿宋_GB2312"/>
      <w:kern w:val="2"/>
      <w:sz w:val="32"/>
      <w:szCs w:val="32"/>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180</Words>
  <Characters>1032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通文旅文〔2021〕21号                 签发人:纪万成</dc:title>
  <dc:subject/>
  <dc:creator>cs 2</dc:creator>
  <cp:keywords/>
  <dc:description/>
  <cp:lastModifiedBy>FtpDown</cp:lastModifiedBy>
  <cp:revision>3</cp:revision>
  <cp:lastPrinted>2021-06-16T09:11:00Z</cp:lastPrinted>
  <dcterms:created xsi:type="dcterms:W3CDTF">2021-07-27T03:14:00Z</dcterms:created>
  <dcterms:modified xsi:type="dcterms:W3CDTF">2021-07-27T03:14:00Z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99257B1777C74F358336F80429169A05</vt:lpwstr>
  </property>
</Properties>
</file>