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val="en-US" w:eastAsia="zh-CN"/>
        </w:rPr>
        <w:t>北京市通州区发展和改革委员会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  <w:t>关于提前核准于家务乡美丽乡村配套污水处理设施建设（南三间房村、神仙村、胜利排灌渠）项目勘察设计招标方案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eastAsia="zh-CN"/>
        </w:rPr>
        <w:t>撤销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  <w:t>的批复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sz w:val="32"/>
          <w:highlight w:val="none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华文中宋" w:hAnsi="华文中宋" w:eastAsia="楷体_GB2312"/>
          <w:sz w:val="48"/>
          <w:highlight w:val="none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sz w:val="32"/>
          <w:highlight w:val="none"/>
        </w:rPr>
        <w:t>京通州发改（</w:t>
      </w:r>
      <w:r>
        <w:rPr>
          <w:rFonts w:hint="eastAsia" w:ascii="仿宋_GB2312" w:eastAsia="仿宋_GB2312"/>
          <w:b w:val="0"/>
          <w:bCs/>
          <w:sz w:val="32"/>
          <w:szCs w:val="32"/>
          <w:highlight w:val="none"/>
          <w:lang w:val="en-US" w:eastAsia="zh-CN"/>
        </w:rPr>
        <w:t>核</w:t>
      </w:r>
      <w:r>
        <w:rPr>
          <w:rFonts w:hint="eastAsia" w:ascii="仿宋_GB2312" w:hAnsi="仿宋_GB2312" w:eastAsia="仿宋_GB2312" w:cs="仿宋_GB2312"/>
          <w:b w:val="0"/>
          <w:sz w:val="32"/>
          <w:highlight w:val="none"/>
        </w:rPr>
        <w:t>）〔</w:t>
      </w:r>
      <w:r>
        <w:rPr>
          <w:rFonts w:hint="eastAsia" w:ascii="仿宋_GB2312" w:hAnsi="仿宋_GB2312" w:eastAsia="仿宋_GB2312" w:cs="仿宋_GB2312"/>
          <w:b w:val="0"/>
          <w:sz w:val="32"/>
          <w:highlight w:val="non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b w:val="0"/>
          <w:sz w:val="32"/>
          <w:highlight w:val="none"/>
        </w:rPr>
        <w:t>〕</w:t>
      </w:r>
      <w:r>
        <w:rPr>
          <w:rFonts w:hint="eastAsia" w:ascii="仿宋_GB2312" w:hAnsi="仿宋_GB2312" w:eastAsia="仿宋_GB2312" w:cs="仿宋_GB2312"/>
          <w:b w:val="0"/>
          <w:sz w:val="32"/>
          <w:highlight w:val="none"/>
          <w:lang w:val="en-US" w:eastAsia="zh-CN"/>
        </w:rPr>
        <w:t>107</w:t>
      </w:r>
      <w:r>
        <w:rPr>
          <w:rFonts w:hint="eastAsia" w:ascii="仿宋_GB2312" w:hAnsi="仿宋_GB2312" w:eastAsia="仿宋_GB2312" w:cs="仿宋_GB2312"/>
          <w:b w:val="0"/>
          <w:sz w:val="32"/>
          <w:highlight w:val="none"/>
        </w:rPr>
        <w:t>号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both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通州区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于家务回族乡人民政府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baseline"/>
        <w:outlineLvl w:val="9"/>
        <w:rPr>
          <w:rFonts w:hint="eastAsia"/>
        </w:rPr>
      </w:pPr>
      <w:r>
        <w:rPr>
          <w:rFonts w:hint="eastAsia" w:ascii="仿宋_GB2312" w:eastAsia="仿宋_GB2312"/>
          <w:color w:val="auto"/>
          <w:sz w:val="32"/>
          <w:highlight w:val="none"/>
        </w:rPr>
        <w:t>你单位</w:t>
      </w:r>
      <w:r>
        <w:rPr>
          <w:rFonts w:hint="eastAsia" w:ascii="仿宋_GB2312" w:eastAsia="仿宋_GB2312"/>
          <w:color w:val="auto"/>
          <w:sz w:val="32"/>
          <w:highlight w:val="none"/>
          <w:lang w:eastAsia="zh-CN"/>
        </w:rPr>
        <w:t>《关于申请撤销</w:t>
      </w:r>
      <w:r>
        <w:rPr>
          <w:rFonts w:hint="eastAsia" w:ascii="仿宋_GB2312" w:eastAsia="仿宋_GB2312"/>
          <w:color w:val="auto"/>
          <w:sz w:val="32"/>
          <w:highlight w:val="none"/>
          <w:lang w:val="en-US" w:eastAsia="zh-CN"/>
        </w:rPr>
        <w:t>&lt;</w:t>
      </w:r>
      <w:r>
        <w:rPr>
          <w:rFonts w:hint="eastAsia" w:ascii="仿宋_GB2312" w:eastAsia="仿宋_GB2312"/>
          <w:color w:val="auto"/>
          <w:sz w:val="32"/>
          <w:highlight w:val="none"/>
          <w:lang w:eastAsia="zh-CN"/>
        </w:rPr>
        <w:t>关于提前核准于家务乡美丽乡村配套污水处理设施建设（南三间房村、神仙村、胜利排灌渠）项目勘察设计招标方案的批复</w:t>
      </w:r>
      <w:r>
        <w:rPr>
          <w:rFonts w:hint="eastAsia" w:ascii="仿宋_GB2312" w:eastAsia="仿宋_GB2312"/>
          <w:color w:val="auto"/>
          <w:sz w:val="32"/>
          <w:highlight w:val="none"/>
          <w:lang w:val="en-US" w:eastAsia="zh-CN"/>
        </w:rPr>
        <w:t>&gt;的函</w:t>
      </w:r>
      <w:r>
        <w:rPr>
          <w:rFonts w:hint="eastAsia" w:ascii="仿宋_GB2312" w:eastAsia="仿宋_GB2312"/>
          <w:color w:val="auto"/>
          <w:sz w:val="32"/>
          <w:highlight w:val="none"/>
          <w:lang w:eastAsia="zh-CN"/>
        </w:rPr>
        <w:t>》（</w:t>
      </w:r>
      <w:r>
        <w:rPr>
          <w:rFonts w:hint="eastAsia" w:ascii="仿宋_GB2312" w:eastAsia="仿宋_GB2312"/>
          <w:color w:val="auto"/>
          <w:sz w:val="32"/>
          <w:highlight w:val="none"/>
          <w:lang w:val="en-US" w:eastAsia="zh-CN"/>
        </w:rPr>
        <w:t>于政文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〔2024〕289号</w:t>
      </w:r>
      <w:r>
        <w:rPr>
          <w:rFonts w:hint="eastAsia" w:ascii="仿宋_GB2312" w:eastAsia="仿宋_GB2312"/>
          <w:color w:val="auto"/>
          <w:sz w:val="32"/>
          <w:highlight w:val="none"/>
          <w:lang w:eastAsia="zh-CN"/>
        </w:rPr>
        <w:t>）</w:t>
      </w:r>
      <w:r>
        <w:rPr>
          <w:rFonts w:hint="eastAsia" w:ascii="仿宋_GB2312" w:eastAsia="仿宋_GB2312"/>
          <w:color w:val="auto"/>
          <w:sz w:val="32"/>
          <w:highlight w:val="none"/>
        </w:rPr>
        <w:t>收悉。</w:t>
      </w:r>
      <w:r>
        <w:rPr>
          <w:rFonts w:hint="eastAsia" w:ascii="仿宋_GB2312" w:eastAsia="仿宋_GB2312"/>
          <w:color w:val="auto"/>
          <w:sz w:val="32"/>
          <w:highlight w:val="none"/>
          <w:lang w:eastAsia="zh-CN"/>
        </w:rPr>
        <w:t>经研究</w:t>
      </w:r>
      <w:r>
        <w:rPr>
          <w:rFonts w:hint="eastAsia" w:ascii="仿宋_GB2312" w:eastAsia="仿宋_GB2312"/>
          <w:color w:val="auto"/>
          <w:sz w:val="32"/>
          <w:highlight w:val="none"/>
        </w:rPr>
        <w:t>，</w:t>
      </w:r>
      <w:r>
        <w:rPr>
          <w:rFonts w:hint="eastAsia" w:ascii="仿宋_GB2312" w:eastAsia="仿宋_GB2312"/>
          <w:color w:val="auto"/>
          <w:sz w:val="32"/>
          <w:highlight w:val="none"/>
          <w:lang w:eastAsia="zh-CN"/>
        </w:rPr>
        <w:t>同意撤销我委《关于提前核准于家务乡美丽乡村配套污水处理设施建设（南三间房村、神仙村、胜利排灌渠）项目勘察设计招标方案的批复》（京通州发改</w:t>
      </w:r>
      <w:r>
        <w:rPr>
          <w:rFonts w:hint="eastAsia" w:ascii="仿宋_GB2312" w:eastAsia="仿宋_GB2312"/>
          <w:color w:val="auto"/>
          <w:sz w:val="32"/>
          <w:highlight w:val="none"/>
          <w:lang w:val="en-US" w:eastAsia="zh-CN"/>
        </w:rPr>
        <w:t>[</w:t>
      </w:r>
      <w:r>
        <w:rPr>
          <w:rFonts w:hint="eastAsia" w:ascii="仿宋_GB2312" w:eastAsia="仿宋_GB2312"/>
          <w:color w:val="auto"/>
          <w:sz w:val="32"/>
          <w:highlight w:val="none"/>
          <w:lang w:eastAsia="zh-CN"/>
        </w:rPr>
        <w:t>核</w:t>
      </w:r>
      <w:r>
        <w:rPr>
          <w:rFonts w:hint="eastAsia" w:ascii="仿宋_GB2312" w:eastAsia="仿宋_GB2312"/>
          <w:color w:val="auto"/>
          <w:sz w:val="32"/>
          <w:highlight w:val="none"/>
          <w:lang w:val="en-US" w:eastAsia="zh-CN"/>
        </w:rPr>
        <w:t>]</w:t>
      </w:r>
      <w:r>
        <w:rPr>
          <w:rFonts w:hint="eastAsia" w:ascii="仿宋_GB2312" w:eastAsia="仿宋_GB2312"/>
          <w:color w:val="auto"/>
          <w:sz w:val="32"/>
          <w:highlight w:val="none"/>
          <w:lang w:eastAsia="zh-CN"/>
        </w:rPr>
        <w:t>〔2024〕</w:t>
      </w:r>
      <w:r>
        <w:rPr>
          <w:rFonts w:hint="eastAsia" w:ascii="仿宋_GB2312" w:eastAsia="仿宋_GB2312"/>
          <w:color w:val="auto"/>
          <w:sz w:val="32"/>
          <w:highlight w:val="none"/>
          <w:lang w:val="en-US" w:eastAsia="zh-CN"/>
        </w:rPr>
        <w:t>17</w:t>
      </w:r>
      <w:r>
        <w:rPr>
          <w:rFonts w:hint="eastAsia" w:ascii="仿宋_GB2312" w:eastAsia="仿宋_GB2312"/>
          <w:color w:val="auto"/>
          <w:sz w:val="32"/>
          <w:highlight w:val="none"/>
          <w:lang w:eastAsia="zh-CN"/>
        </w:rPr>
        <w:t>号）。</w:t>
      </w:r>
    </w:p>
    <w:p>
      <w:pPr>
        <w:keepNext w:val="0"/>
        <w:keepLines w:val="0"/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520" w:lineRule="exact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北京市通州区发展和改革委员会</w:t>
      </w:r>
    </w:p>
    <w:p>
      <w:pPr>
        <w:keepNext w:val="0"/>
        <w:keepLines w:val="0"/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                     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097DDE"/>
    <w:rsid w:val="2109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">
    <w:name w:val="Body Text 2"/>
    <w:basedOn w:val="1"/>
    <w:qFormat/>
    <w:uiPriority w:val="0"/>
    <w:pPr>
      <w:jc w:val="center"/>
    </w:pPr>
    <w:rPr>
      <w:b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2024-11-15T08:01:00Z</dcterms:created>
  <dc:creator>Win7</dc:creator>
  <cp:lastModifiedBy>Win7</cp:lastModifiedBy>
  <dcterms:modified xsi:type="dcterms:W3CDTF">2024-11-15T08:05:28Z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