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</w:pPr>
      <w:bookmarkStart w:id="0" w:name="_GoBack"/>
      <w:bookmarkEnd w:id="0"/>
      <w:r>
        <w:rPr>
          <w:rFonts w:hint="eastAsia"/>
        </w:rPr>
        <w:t>附件：</w:t>
      </w:r>
    </w:p>
    <w:p>
      <w:pPr>
        <w:ind w:firstLine="0" w:firstLineChars="0"/>
        <w:jc w:val="left"/>
      </w:pP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北京市通州区住房和城乡建设委员会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决定废止的规范性文件目录</w:t>
      </w:r>
    </w:p>
    <w:p>
      <w:pPr>
        <w:ind w:firstLine="0" w:firstLineChars="0"/>
        <w:jc w:val="left"/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5"/>
        <w:gridCol w:w="198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规范性文件名称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文号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《关于北京城市副中心建筑业高质量发展的实施细则》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通住建委发〔2024〕30号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2024-08-13</w:t>
            </w:r>
          </w:p>
        </w:tc>
      </w:tr>
    </w:tbl>
    <w:p>
      <w:pPr>
        <w:ind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1"/>
    <w:rsid w:val="00100CA4"/>
    <w:rsid w:val="002B705A"/>
    <w:rsid w:val="004466F7"/>
    <w:rsid w:val="004C4DAD"/>
    <w:rsid w:val="008F6EA1"/>
    <w:rsid w:val="00A42091"/>
    <w:rsid w:val="00AE6652"/>
    <w:rsid w:val="00B2241E"/>
    <w:rsid w:val="00BB1689"/>
    <w:rsid w:val="00C13124"/>
    <w:rsid w:val="00C52571"/>
    <w:rsid w:val="00D72038"/>
    <w:rsid w:val="59A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</w:rPr>
  </w:style>
  <w:style w:type="character" w:customStyle="1" w:styleId="22">
    <w:name w:val="标题 4 字符"/>
    <w:basedOn w:val="18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uiPriority w:val="99"/>
    <w:rPr>
      <w:sz w:val="18"/>
      <w:szCs w:val="18"/>
    </w:rPr>
  </w:style>
  <w:style w:type="character" w:customStyle="1" w:styleId="39">
    <w:name w:val="日期 字符"/>
    <w:basedOn w:val="18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268</Characters>
  <Lines>2</Lines>
  <Paragraphs>1</Paragraphs>
  <TotalTime>7</TotalTime>
  <ScaleCrop>false</ScaleCrop>
  <LinksUpToDate>false</LinksUpToDate>
  <CharactersWithSpaces>313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2025-06-04T06:38:00Z</dcterms:created>
  <dc:creator>878739609@qq.com</dc:creator>
  <cp:lastModifiedBy>Administrator</cp:lastModifiedBy>
  <dcterms:modified xsi:type="dcterms:W3CDTF">2025-06-09T06:52:01Z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