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通州区文化和旅游局多措并举主动作为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推动暑期文化旅游服务质量持续提升</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为贯彻落实尹力书记、殷勇市长关于做好暑期文旅市场安全管理和服务保障工作的重要指示精神，实现“确保安全、方便群众、保障服务”的工作目标</w:t>
      </w:r>
      <w:r>
        <w:rPr>
          <w:rFonts w:hint="eastAsia" w:ascii="仿宋_GB2312" w:hAnsi="仿宋_GB2312" w:eastAsia="仿宋_GB2312" w:cs="仿宋_GB2312"/>
          <w:sz w:val="32"/>
          <w:szCs w:val="32"/>
          <w:lang w:eastAsia="zh-CN"/>
        </w:rPr>
        <w:t>。通州区文化和旅游局</w:t>
      </w:r>
      <w:r>
        <w:rPr>
          <w:rFonts w:hint="eastAsia" w:ascii="仿宋_GB2312" w:hAnsi="仿宋_GB2312" w:eastAsia="仿宋_GB2312" w:cs="仿宋_GB2312"/>
          <w:color w:val="auto"/>
          <w:sz w:val="32"/>
          <w:szCs w:val="32"/>
          <w:lang w:val="en-US" w:eastAsia="zh-CN"/>
        </w:rPr>
        <w:t>根据相关工作部署抓好落实。</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一是提高暑期</w:t>
      </w:r>
      <w:r>
        <w:rPr>
          <w:rFonts w:hint="eastAsia" w:ascii="楷体_GB2312" w:hAnsi="楷体_GB2312" w:eastAsia="楷体_GB2312" w:cs="楷体_GB2312"/>
          <w:b/>
          <w:bCs/>
          <w:sz w:val="32"/>
          <w:szCs w:val="32"/>
          <w:lang w:eastAsia="zh-CN"/>
        </w:rPr>
        <w:t>文</w:t>
      </w:r>
      <w:r>
        <w:rPr>
          <w:rFonts w:hint="eastAsia" w:ascii="楷体_GB2312" w:hAnsi="楷体_GB2312" w:eastAsia="楷体_GB2312" w:cs="楷体_GB2312"/>
          <w:b/>
          <w:bCs/>
          <w:sz w:val="32"/>
          <w:szCs w:val="32"/>
        </w:rPr>
        <w:t>旅服务质量。</w:t>
      </w:r>
      <w:r>
        <w:rPr>
          <w:rFonts w:hint="eastAsia" w:ascii="仿宋" w:hAnsi="仿宋" w:eastAsia="仿宋" w:cstheme="minorBidi"/>
          <w:kern w:val="2"/>
          <w:sz w:val="32"/>
          <w:szCs w:val="32"/>
          <w:lang w:val="en-US" w:eastAsia="zh-CN" w:bidi="ar-SA"/>
        </w:rPr>
        <w:t>会同通州公安分局、区市场监督管理局、区交通局，联合召开“通州区旅行社行业管理暨暑期旅游市场秩序专项整治工作部署会”。</w:t>
      </w:r>
      <w:r>
        <w:rPr>
          <w:rFonts w:hint="eastAsia" w:ascii="仿宋" w:hAnsi="仿宋" w:eastAsia="仿宋" w:cs="仿宋"/>
          <w:spacing w:val="-6"/>
          <w:sz w:val="32"/>
          <w:szCs w:val="32"/>
          <w:lang w:eastAsia="zh-CN"/>
        </w:rPr>
        <w:t>加大环球度假区及周边重点点位检查巡查力度，切实保障副中心旅游市场秩序稳定。二</w:t>
      </w:r>
      <w:r>
        <w:rPr>
          <w:rFonts w:hint="eastAsia" w:ascii="楷体_GB2312" w:hAnsi="楷体_GB2312" w:eastAsia="楷体_GB2312" w:cs="楷体_GB2312"/>
          <w:b/>
          <w:bCs/>
          <w:sz w:val="32"/>
          <w:szCs w:val="32"/>
        </w:rPr>
        <w:t>是积极倡导暑期文明旅游</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CN"/>
        </w:rPr>
        <w:t>市文旅局在漕运码头举办</w:t>
      </w:r>
      <w:r>
        <w:rPr>
          <w:rFonts w:hint="eastAsia" w:ascii="仿宋_GB2312" w:hAnsi="仿宋_GB2312" w:eastAsia="仿宋_GB2312" w:cs="仿宋_GB2312"/>
          <w:b w:val="0"/>
          <w:bCs w:val="0"/>
          <w:sz w:val="32"/>
          <w:szCs w:val="32"/>
          <w:lang w:val="en-US" w:eastAsia="zh-CN"/>
        </w:rPr>
        <w:t>2023年文明旅游宣传活动，倡导</w:t>
      </w:r>
      <w:r>
        <w:rPr>
          <w:rFonts w:hint="eastAsia" w:ascii="仿宋_GB2312" w:hAnsi="仿宋_GB2312" w:eastAsia="仿宋_GB2312" w:cs="仿宋_GB2312"/>
          <w:sz w:val="32"/>
          <w:szCs w:val="32"/>
        </w:rPr>
        <w:t>市民和游客爱护文物古迹，爱惜公共设施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提倡景区“垃圾不落地”，杜绝旅游不文明、不安全行为，</w:t>
      </w:r>
      <w:r>
        <w:rPr>
          <w:rFonts w:hint="eastAsia" w:ascii="仿宋_GB2312" w:hAnsi="仿宋_GB2312" w:eastAsia="仿宋_GB2312" w:cs="仿宋_GB2312"/>
          <w:sz w:val="32"/>
          <w:szCs w:val="32"/>
          <w:lang w:eastAsia="zh-CN"/>
        </w:rPr>
        <w:t>展现首都城市形象，</w:t>
      </w:r>
      <w:r>
        <w:rPr>
          <w:rFonts w:hint="eastAsia" w:ascii="仿宋_GB2312" w:hAnsi="仿宋_GB2312" w:eastAsia="仿宋_GB2312" w:cs="仿宋_GB2312"/>
          <w:sz w:val="32"/>
          <w:szCs w:val="32"/>
        </w:rPr>
        <w:t>共同营造绿色、和谐的旅游环境。</w:t>
      </w:r>
      <w:r>
        <w:rPr>
          <w:rFonts w:hint="eastAsia" w:ascii="仿宋_GB2312" w:hAnsi="仿宋_GB2312" w:eastAsia="仿宋_GB2312" w:cs="仿宋_GB2312"/>
          <w:sz w:val="32"/>
          <w:szCs w:val="32"/>
          <w:lang w:eastAsia="zh-CN"/>
        </w:rPr>
        <w:t>三</w:t>
      </w:r>
      <w:r>
        <w:rPr>
          <w:rFonts w:hint="eastAsia" w:ascii="楷体_GB2312" w:hAnsi="楷体_GB2312" w:eastAsia="楷体_GB2312" w:cs="楷体_GB2312"/>
          <w:b/>
          <w:sz w:val="32"/>
          <w:szCs w:val="32"/>
        </w:rPr>
        <w:t>是深入</w:t>
      </w:r>
      <w:r>
        <w:rPr>
          <w:rFonts w:hint="eastAsia" w:ascii="楷体_GB2312" w:hAnsi="楷体_GB2312" w:eastAsia="楷体_GB2312" w:cs="楷体_GB2312"/>
          <w:b/>
          <w:bCs/>
          <w:sz w:val="32"/>
          <w:szCs w:val="32"/>
        </w:rPr>
        <w:t>开展暑期文旅隐患大排查大整治。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bCs/>
          <w:sz w:val="32"/>
          <w:szCs w:val="32"/>
        </w:rPr>
        <w:t>为切实消除暑期游客激增带来的各类涉文旅安全风险</w:t>
      </w:r>
      <w:r>
        <w:rPr>
          <w:rFonts w:hint="eastAsia" w:ascii="仿宋_GB2312" w:eastAsia="仿宋_GB2312"/>
          <w:bCs/>
          <w:sz w:val="32"/>
          <w:szCs w:val="32"/>
          <w:lang w:eastAsia="zh-CN"/>
        </w:rPr>
        <w:t>，对景区、酒店、乡村民宿、剧本杀及</w:t>
      </w:r>
      <w:r>
        <w:rPr>
          <w:rFonts w:hint="eastAsia" w:ascii="仿宋_GB2312" w:eastAsia="仿宋_GB2312"/>
          <w:bCs/>
          <w:sz w:val="32"/>
          <w:szCs w:val="32"/>
        </w:rPr>
        <w:t>密室逃脱</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文化娱乐场所等</w:t>
      </w:r>
      <w:r>
        <w:rPr>
          <w:rFonts w:hint="eastAsia" w:ascii="仿宋_GB2312" w:eastAsia="仿宋_GB2312"/>
          <w:bCs/>
          <w:sz w:val="32"/>
          <w:szCs w:val="32"/>
        </w:rPr>
        <w:t>文旅人员密集场所</w:t>
      </w:r>
      <w:r>
        <w:rPr>
          <w:rFonts w:hint="eastAsia" w:ascii="仿宋_GB2312" w:eastAsia="仿宋_GB2312"/>
          <w:bCs/>
          <w:sz w:val="32"/>
          <w:szCs w:val="32"/>
          <w:lang w:eastAsia="zh-CN"/>
        </w:rPr>
        <w:t>，</w:t>
      </w:r>
      <w:r>
        <w:rPr>
          <w:rFonts w:hint="eastAsia" w:ascii="仿宋_GB2312" w:hAnsi="仿宋_GB2312" w:eastAsia="仿宋_GB2312" w:cs="仿宋_GB2312"/>
          <w:sz w:val="32"/>
          <w:szCs w:val="32"/>
        </w:rPr>
        <w:t>开展文旅行业</w:t>
      </w:r>
      <w:r>
        <w:rPr>
          <w:rFonts w:hint="eastAsia" w:ascii="仿宋_GB2312" w:hAnsi="仿宋_GB2312" w:eastAsia="仿宋_GB2312" w:cs="仿宋_GB2312"/>
          <w:b w:val="0"/>
          <w:bCs w:val="0"/>
          <w:kern w:val="0"/>
          <w:sz w:val="32"/>
          <w:szCs w:val="32"/>
        </w:rPr>
        <w:t>防汛风险隐患部位</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保障大检查</w:t>
      </w:r>
      <w:r>
        <w:rPr>
          <w:rFonts w:hint="eastAsia" w:ascii="仿宋_GB2312" w:hAnsi="仿宋_GB2312" w:eastAsia="仿宋_GB2312" w:cs="仿宋_GB2312"/>
          <w:sz w:val="32"/>
          <w:szCs w:val="32"/>
          <w:lang w:eastAsia="zh-CN"/>
        </w:rPr>
        <w:t>。暑期，</w:t>
      </w:r>
      <w:r>
        <w:rPr>
          <w:rFonts w:hint="eastAsia" w:ascii="仿宋_GB2312" w:hAnsi="仿宋_GB2312" w:eastAsia="仿宋_GB2312" w:cs="仿宋_GB2312"/>
          <w:sz w:val="32"/>
          <w:szCs w:val="32"/>
        </w:rPr>
        <w:t>出动</w:t>
      </w:r>
      <w:r>
        <w:rPr>
          <w:rFonts w:hint="eastAsia" w:ascii="仿宋_GB2312" w:hAnsi="仿宋_GB2312" w:eastAsia="仿宋_GB2312" w:cs="仿宋_GB2312"/>
          <w:sz w:val="32"/>
          <w:szCs w:val="32"/>
          <w:lang w:eastAsia="zh-CN"/>
        </w:rPr>
        <w:t>执法检查力量</w:t>
      </w:r>
      <w:r>
        <w:rPr>
          <w:rFonts w:hint="eastAsia" w:ascii="仿宋_GB2312" w:hAnsi="仿宋_GB2312" w:eastAsia="仿宋_GB2312" w:cs="仿宋_GB2312"/>
          <w:sz w:val="32"/>
          <w:szCs w:val="32"/>
          <w:lang w:val="en-US" w:eastAsia="zh-CN"/>
        </w:rPr>
        <w:t>750人</w:t>
      </w:r>
      <w:r>
        <w:rPr>
          <w:rFonts w:hint="eastAsia" w:ascii="仿宋_GB2312" w:hAnsi="仿宋_GB2312" w:eastAsia="仿宋_GB2312" w:cs="仿宋_GB2312"/>
          <w:sz w:val="32"/>
          <w:szCs w:val="32"/>
        </w:rPr>
        <w:t>次，检查各类文旅场所</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家次</w:t>
      </w:r>
      <w:r>
        <w:rPr>
          <w:rFonts w:hint="eastAsia" w:ascii="仿宋_GB2312" w:hAnsi="仿宋_GB2312" w:eastAsia="仿宋_GB2312" w:cs="仿宋_GB2312"/>
          <w:sz w:val="32"/>
          <w:szCs w:val="32"/>
          <w:lang w:eastAsia="zh-CN"/>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是</w:t>
      </w:r>
      <w:r>
        <w:rPr>
          <w:rFonts w:hint="eastAsia" w:ascii="楷体_GB2312" w:hAnsi="华文楷体" w:eastAsia="楷体_GB2312" w:cs="黑体"/>
          <w:b/>
          <w:sz w:val="32"/>
          <w:szCs w:val="32"/>
        </w:rPr>
        <w:t>加大暑期旅游市场秩序整治</w:t>
      </w:r>
      <w:r>
        <w:rPr>
          <w:rFonts w:hint="eastAsia" w:ascii="仿宋" w:hAnsi="仿宋" w:eastAsia="仿宋" w:cs="仿宋_GB2312"/>
          <w:sz w:val="32"/>
          <w:szCs w:val="32"/>
        </w:rPr>
        <w:t>。</w:t>
      </w:r>
      <w:r>
        <w:rPr>
          <w:rFonts w:hint="eastAsia" w:ascii="仿宋" w:hAnsi="仿宋" w:eastAsia="仿宋" w:cs="仿宋_GB2312"/>
          <w:sz w:val="32"/>
          <w:szCs w:val="32"/>
          <w:lang w:eastAsia="zh-CN"/>
        </w:rPr>
        <w:t>联合</w:t>
      </w:r>
      <w:r>
        <w:rPr>
          <w:rFonts w:hint="eastAsia" w:ascii="仿宋" w:hAnsi="仿宋" w:eastAsia="仿宋" w:cs="仿宋"/>
          <w:spacing w:val="-6"/>
          <w:sz w:val="32"/>
          <w:szCs w:val="32"/>
          <w:lang w:val="en-US" w:eastAsia="zh-CN"/>
        </w:rPr>
        <w:t>通州公安分局、区市场监督管理局、区交通局、文景街道办事处等单位在</w:t>
      </w:r>
      <w:r>
        <w:rPr>
          <w:rFonts w:hint="eastAsia" w:ascii="仿宋" w:hAnsi="仿宋" w:eastAsia="仿宋" w:cs="仿宋"/>
          <w:spacing w:val="-6"/>
          <w:sz w:val="32"/>
          <w:szCs w:val="32"/>
          <w:lang w:eastAsia="zh-CN"/>
        </w:rPr>
        <w:t>环球影城停车场联合开展专项执法检查</w:t>
      </w:r>
      <w:r>
        <w:rPr>
          <w:rFonts w:hint="eastAsia" w:ascii="仿宋" w:hAnsi="仿宋" w:eastAsia="仿宋" w:cs="仿宋"/>
          <w:spacing w:val="-6"/>
          <w:sz w:val="32"/>
          <w:szCs w:val="32"/>
          <w:lang w:val="en-US" w:eastAsia="zh-CN"/>
        </w:rPr>
        <w:t>。</w:t>
      </w:r>
      <w:r>
        <w:rPr>
          <w:rFonts w:hint="eastAsia" w:ascii="仿宋_GB2312" w:hAnsi="仿宋_GB2312" w:eastAsia="仿宋_GB2312" w:cs="仿宋_GB2312"/>
          <w:sz w:val="32"/>
          <w:szCs w:val="32"/>
        </w:rPr>
        <w:t>严格整治非法“一日游”、不严格履行旅游合同等旅游市场秩序问题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共处理涉旅行社举报投诉306件。通过线上摸底、线下暗访的方式，对区内宾馆酒店及乡村民宿的服务质量、环境卫生、设备设施、投诉处理等情况进行全方位、多角度考察，</w:t>
      </w:r>
      <w:r>
        <w:rPr>
          <w:rFonts w:hint="eastAsia" w:ascii="仿宋_GB2312" w:hAnsi="仿宋_GB2312" w:eastAsia="仿宋_GB2312" w:cs="仿宋_GB2312"/>
          <w:color w:val="000000"/>
          <w:kern w:val="0"/>
          <w:sz w:val="32"/>
          <w:szCs w:val="32"/>
          <w:lang w:val="en-US" w:eastAsia="zh-CN" w:bidi="ar"/>
        </w:rPr>
        <w:t>为开展住宿业服务质量提升培训提供依据，共办</w:t>
      </w:r>
      <w:r>
        <w:rPr>
          <w:rFonts w:hint="eastAsia" w:ascii="仿宋_GB2312" w:hAnsi="仿宋_GB2312" w:eastAsia="仿宋_GB2312" w:cs="仿宋_GB2312"/>
          <w:kern w:val="2"/>
          <w:sz w:val="32"/>
          <w:szCs w:val="32"/>
          <w:lang w:val="en-US" w:eastAsia="zh-CN" w:bidi="ar-SA"/>
        </w:rPr>
        <w:t>理宾馆酒店各类投诉310件。</w:t>
      </w:r>
    </w:p>
    <w:p>
      <w:pPr>
        <w:pStyle w:val="4"/>
        <w:keepNext w:val="0"/>
        <w:keepLines w:val="0"/>
        <w:pageBreakBefore w:val="0"/>
        <w:kinsoku/>
        <w:wordWrap/>
        <w:overflowPunct/>
        <w:topLinePunct w:val="0"/>
        <w:autoSpaceDE/>
        <w:autoSpaceDN/>
        <w:bidi w:val="0"/>
        <w:adjustRightInd/>
        <w:snapToGrid/>
        <w:spacing w:after="0" w:line="560" w:lineRule="exact"/>
        <w:ind w:right="0" w:rightChars="0" w:firstLine="7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下一步，区文化和旅游局将</w:t>
      </w:r>
      <w:r>
        <w:rPr>
          <w:rFonts w:hint="eastAsia" w:ascii="仿宋_GB2312" w:hAnsi="仿宋_GB2312" w:eastAsia="仿宋_GB2312" w:cs="仿宋_GB2312"/>
          <w:sz w:val="32"/>
          <w:szCs w:val="32"/>
        </w:rPr>
        <w:t>做好各类专项服务保障职责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4"/>
          <w:sz w:val="32"/>
          <w:szCs w:val="32"/>
          <w:lang w:val="en-US" w:eastAsia="zh-CN"/>
        </w:rPr>
        <w:t>确保旅游市场健康有序平稳发展。</w:t>
      </w:r>
    </w:p>
    <w:p>
      <w:pPr>
        <w:pStyle w:val="2"/>
        <w:keepNext w:val="0"/>
        <w:keepLines w:val="0"/>
        <w:pageBreakBefore w:val="0"/>
        <w:kinsoku/>
        <w:wordWrap/>
        <w:overflowPunct/>
        <w:topLinePunct w:val="0"/>
        <w:autoSpaceDE/>
        <w:autoSpaceDN/>
        <w:bidi w:val="0"/>
        <w:adjustRightInd/>
        <w:snapToGrid/>
        <w:spacing w:after="0" w:line="240" w:lineRule="auto"/>
        <w:ind w:right="0" w:rightChars="0"/>
        <w:jc w:val="both"/>
        <w:textAlignment w:val="auto"/>
        <w:outlineLvl w:val="9"/>
        <w:rPr>
          <w:rFonts w:hint="eastAsia"/>
          <w:sz w:val="32"/>
          <w:szCs w:val="32"/>
          <w:lang w:eastAsia="zh-CN"/>
        </w:rPr>
      </w:pPr>
      <w:bookmarkStart w:id="0" w:name="_GoBack"/>
      <w:r>
        <w:rPr>
          <w:rFonts w:hint="eastAsia"/>
          <w:sz w:val="32"/>
          <w:szCs w:val="32"/>
          <w:lang w:eastAsia="zh-CN"/>
        </w:rPr>
        <w:drawing>
          <wp:inline distT="0" distB="0" distL="114300" distR="114300">
            <wp:extent cx="5374005" cy="7761605"/>
            <wp:effectExtent l="0" t="0" r="17145" b="10795"/>
            <wp:docPr id="1" name="图片 1" descr="c33876ffd36621cfd3890c8f2be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3876ffd36621cfd3890c8f2be0669"/>
                    <pic:cNvPicPr>
                      <a:picLocks noChangeAspect="1"/>
                    </pic:cNvPicPr>
                  </pic:nvPicPr>
                  <pic:blipFill>
                    <a:blip r:embed="rId4"/>
                    <a:stretch>
                      <a:fillRect/>
                    </a:stretch>
                  </pic:blipFill>
                  <pic:spPr>
                    <a:xfrm>
                      <a:off x="0" y="0"/>
                      <a:ext cx="5374005" cy="7761605"/>
                    </a:xfrm>
                    <a:prstGeom prst="rect">
                      <a:avLst/>
                    </a:prstGeom>
                  </pic:spPr>
                </pic:pic>
              </a:graphicData>
            </a:graphic>
          </wp:inline>
        </w:drawing>
      </w:r>
      <w:bookmarkEnd w:id="0"/>
    </w:p>
    <w:p>
      <w:pPr>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zAyMTg1ZDg2NjQ2MDYxYzE4NmIyZDZiMDY4MDIifQ=="/>
  </w:docVars>
  <w:rsids>
    <w:rsidRoot w:val="00000000"/>
    <w:rsid w:val="01C974C7"/>
    <w:rsid w:val="0A0D680D"/>
    <w:rsid w:val="1BAB6658"/>
    <w:rsid w:val="251C21A2"/>
    <w:rsid w:val="37405EAC"/>
    <w:rsid w:val="3DB37058"/>
    <w:rsid w:val="40776DDB"/>
    <w:rsid w:val="5D27662B"/>
    <w:rsid w:val="6E7A31FB"/>
    <w:rsid w:val="715C3883"/>
    <w:rsid w:val="7E8E060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4">
    <w:name w:val="Body Text"/>
    <w:basedOn w:val="1"/>
    <w:next w:val="5"/>
    <w:qFormat/>
    <w:uiPriority w:val="0"/>
    <w:pPr>
      <w:widowControl/>
      <w:spacing w:after="120" w:line="600" w:lineRule="exact"/>
      <w:ind w:firstLine="200" w:firstLineChars="200"/>
    </w:pPr>
  </w:style>
  <w:style w:type="paragraph" w:customStyle="1" w:styleId="5">
    <w:name w:val="TOC 11"/>
    <w:next w:val="1"/>
    <w:qFormat/>
    <w:uiPriority w:val="0"/>
    <w:pPr>
      <w:wordWrap w:val="0"/>
      <w:jc w:val="both"/>
    </w:pPr>
    <w:rPr>
      <w:rFonts w:asciiTheme="minorHAnsi" w:hAnsiTheme="minorHAnsi" w:eastAsiaTheme="minorEastAsia" w:cstheme="minorBidi"/>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index 9"/>
    <w:basedOn w:val="1"/>
    <w:next w:val="1"/>
    <w:qFormat/>
    <w:uiPriority w:val="0"/>
    <w:pPr>
      <w:ind w:left="1600" w:leftChars="1600"/>
    </w:pPr>
  </w:style>
  <w:style w:type="paragraph" w:customStyle="1" w:styleId="10">
    <w:name w:val="Normal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an</dc:creator>
  <cp:lastModifiedBy>XYSD</cp:lastModifiedBy>
  <dcterms:modified xsi:type="dcterms:W3CDTF">2023-09-04T03:44:32Z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27CD7771B77B46A3B18B2EC9B6BDA5E5_13</vt:lpwstr>
  </property>
</Properties>
</file>