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音像制品出版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是否存在其他出版单位配合本版出版物出版音像制品，其名称与本版出版物不一致或者单独定价销售的行为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是否存在其他出版单位配合本版出版物出版音像制品，其名称与本版出版物不一致或者单独定价销售的行为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a.存在其他出版单位配合本版出版物出版音像制品，其名称与本版出版物不一致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存在其他出版单位配合本版出版物出版音像制品，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单独定价销售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