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6EC8">
      <w:pPr>
        <w:spacing w:line="560" w:lineRule="exact"/>
        <w:jc w:val="center"/>
        <w:rPr>
          <w:rFonts w:ascii="方正小标宋简体" w:hAnsi="Calibri" w:eastAsia="方正小标宋简体" w:cs="宋体"/>
          <w:sz w:val="44"/>
          <w:szCs w:val="44"/>
        </w:rPr>
      </w:pPr>
      <w:r>
        <w:rPr>
          <w:rFonts w:ascii="方正小标宋简体" w:hAnsi="Calibri" w:eastAsia="方正小标宋简体" w:cs="宋体"/>
          <w:sz w:val="44"/>
          <w:szCs w:val="44"/>
        </w:rPr>
        <w:t>通州区2025年8月</w:t>
      </w:r>
      <w:r>
        <w:rPr>
          <w:rFonts w:hint="eastAsia" w:ascii="方正小标宋简体" w:hAnsi="Calibri" w:eastAsia="方正小标宋简体" w:cs="宋体"/>
          <w:sz w:val="44"/>
          <w:szCs w:val="44"/>
        </w:rPr>
        <w:t>欠缴道路停车费</w:t>
      </w:r>
    </w:p>
    <w:p w14:paraId="408C9B9D">
      <w:pPr>
        <w:spacing w:line="560" w:lineRule="exact"/>
        <w:jc w:val="center"/>
        <w:rPr>
          <w:rFonts w:hint="eastAsia" w:ascii="方正小标宋简体" w:hAnsi="Calibri" w:eastAsia="方正小标宋简体" w:cs="宋体"/>
          <w:sz w:val="44"/>
          <w:szCs w:val="44"/>
        </w:rPr>
      </w:pPr>
      <w:r>
        <w:rPr>
          <w:rFonts w:hint="eastAsia" w:ascii="方正小标宋简体" w:hAnsi="Calibri" w:eastAsia="方正小标宋简体" w:cs="宋体"/>
          <w:sz w:val="44"/>
          <w:szCs w:val="44"/>
        </w:rPr>
        <w:t>催缴公告（</w:t>
      </w:r>
      <w:r>
        <w:rPr>
          <w:rFonts w:ascii="方正小标宋简体" w:hAnsi="Calibri" w:eastAsia="方正小标宋简体" w:cs="宋体"/>
          <w:sz w:val="44"/>
          <w:szCs w:val="44"/>
        </w:rPr>
        <w:t>下半月</w:t>
      </w:r>
      <w:r>
        <w:rPr>
          <w:rFonts w:hint="eastAsia" w:ascii="方正小标宋简体" w:hAnsi="Calibri" w:eastAsia="方正小标宋简体" w:cs="宋体"/>
          <w:sz w:val="44"/>
          <w:szCs w:val="44"/>
        </w:rPr>
        <w:t>）</w:t>
      </w:r>
    </w:p>
    <w:p w14:paraId="5A4CF8B1">
      <w:pPr>
        <w:spacing w:line="560" w:lineRule="exact"/>
        <w:jc w:val="center"/>
        <w:rPr>
          <w:rFonts w:hint="eastAsia" w:ascii="方正小标宋简体" w:hAnsi="Calibri" w:eastAsia="方正小标宋简体" w:cs="宋体"/>
          <w:sz w:val="44"/>
          <w:szCs w:val="44"/>
        </w:rPr>
      </w:pPr>
    </w:p>
    <w:p w14:paraId="7F62F714">
      <w:pPr>
        <w:widowControl/>
        <w:shd w:val="clear" w:color="auto" w:fill="FFFFFF"/>
        <w:spacing w:line="560" w:lineRule="exact"/>
        <w:ind w:firstLine="640" w:firstLineChars="200"/>
        <w:rPr>
          <w:rFonts w:ascii="仿宋_GB2312" w:hAnsi="仿宋" w:eastAsia="仿宋_GB2312" w:cs="Arial"/>
          <w:color w:val="333333"/>
          <w:kern w:val="0"/>
          <w:sz w:val="32"/>
          <w:szCs w:val="32"/>
        </w:rPr>
      </w:pPr>
      <w:r>
        <w:rPr>
          <w:rFonts w:hint="eastAsia" w:ascii="仿宋_GB2312" w:hAnsi="Calibri" w:eastAsia="仿宋_GB2312" w:cs="Times New Roman"/>
          <w:sz w:val="32"/>
          <w:szCs w:val="32"/>
        </w:rPr>
        <w:t>依据</w:t>
      </w:r>
      <w:r>
        <w:rPr>
          <w:rFonts w:hint="eastAsia" w:ascii="仿宋_GB2312" w:eastAsia="仿宋_GB2312"/>
          <w:sz w:val="32"/>
          <w:szCs w:val="32"/>
        </w:rPr>
        <w:t>《北京市交通委员会关于进一步规范道路停车费催缴及行政处罚工作的意见》（京交停车发〔2024〕10号）、《北京市交通委员会关于做好调整道路停车费催缴及行政处罚相关工作的通知》（京交停车发〔2021〕19号）及</w:t>
      </w:r>
      <w:r>
        <w:rPr>
          <w:rFonts w:hint="eastAsia" w:ascii="仿宋_GB2312" w:hAnsi="Calibri" w:eastAsia="仿宋_GB2312" w:cs="Times New Roman"/>
          <w:sz w:val="32"/>
          <w:szCs w:val="32"/>
        </w:rPr>
        <w:t>《北京市机动车停车条例》第四十一条规定，停车人在三十日期满后未缴费，区停车管理部门应当进行催缴。停车人应当在补缴期限内及时补缴欠费。违反前款规定，经两次催缴，停车人逾期未补缴欠费的，由区停车管理部门处一百元罚款；情节严重的，处三百元以上八百元以下罚款。现对在我区形成欠缴道路停车费的车辆予以公告催缴。</w:t>
      </w:r>
    </w:p>
    <w:p w14:paraId="3717804E">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一、对</w:t>
      </w:r>
      <w:r>
        <w:rPr>
          <w:rFonts w:ascii="仿宋_GB2312" w:hAnsi="Calibri" w:eastAsia="仿宋_GB2312" w:cs="宋体"/>
          <w:sz w:val="32"/>
          <w:szCs w:val="32"/>
        </w:rPr>
        <w:t>2025年7月20日至2025年8月5日期间，在我区形成欠缴道路停车费的车辆</w:t>
      </w:r>
      <w:r>
        <w:rPr>
          <w:rFonts w:hint="eastAsia" w:ascii="仿宋_GB2312" w:eastAsia="仿宋_GB2312"/>
          <w:sz w:val="32"/>
          <w:szCs w:val="32"/>
        </w:rPr>
        <w:t>(详见附件1)</w:t>
      </w:r>
      <w:r>
        <w:rPr>
          <w:rFonts w:ascii="仿宋_GB2312" w:hAnsi="Calibri" w:eastAsia="仿宋_GB2312" w:cs="宋体"/>
          <w:sz w:val="32"/>
          <w:szCs w:val="32"/>
        </w:rPr>
        <w:t>予以第二次公告催缴。</w:t>
      </w:r>
    </w:p>
    <w:p w14:paraId="76814755">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二、对</w:t>
      </w:r>
      <w:r>
        <w:rPr>
          <w:rFonts w:ascii="仿宋_GB2312" w:hAnsi="Calibri" w:eastAsia="仿宋_GB2312" w:cs="宋体"/>
          <w:sz w:val="32"/>
          <w:szCs w:val="32"/>
        </w:rPr>
        <w:t>2025年8月6日至2025年8月19日期间，在我区形成欠缴道路停车费的车辆(详见附件2)予以第一次公告催缴。</w:t>
      </w:r>
    </w:p>
    <w:p w14:paraId="12ADB4C7">
      <w:pPr>
        <w:spacing w:line="560" w:lineRule="exact"/>
        <w:ind w:firstLine="640" w:firstLineChars="200"/>
        <w:rPr>
          <w:rFonts w:ascii="仿宋_GB2312" w:hAnsi="Calibri" w:eastAsia="仿宋_GB2312" w:cs="宋体"/>
          <w:sz w:val="32"/>
          <w:szCs w:val="32"/>
        </w:rPr>
      </w:pPr>
      <w:r>
        <w:rPr>
          <w:rFonts w:hint="eastAsia" w:ascii="仿宋_GB2312" w:hAnsi="Calibri" w:eastAsia="仿宋_GB2312" w:cs="宋体"/>
          <w:sz w:val="32"/>
          <w:szCs w:val="32"/>
        </w:rPr>
        <w:t>三、请上述停车人按规定在</w:t>
      </w:r>
      <w:r>
        <w:rPr>
          <w:rFonts w:ascii="仿宋_GB2312" w:hAnsi="Calibri" w:eastAsia="仿宋_GB2312" w:cs="宋体"/>
          <w:sz w:val="32"/>
          <w:szCs w:val="32"/>
        </w:rPr>
        <w:t>45天补缴期内通过</w:t>
      </w:r>
      <w:r>
        <w:rPr>
          <w:rFonts w:hint="eastAsia" w:ascii="仿宋_GB2312" w:hAnsi="Calibri" w:eastAsia="仿宋_GB2312" w:cs="宋体"/>
          <w:sz w:val="32"/>
          <w:szCs w:val="32"/>
        </w:rPr>
        <w:t>“北京交通”</w:t>
      </w:r>
      <w:r>
        <w:rPr>
          <w:rFonts w:ascii="仿宋_GB2312" w:hAnsi="Calibri" w:eastAsia="仿宋_GB2312" w:cs="宋体"/>
          <w:sz w:val="32"/>
          <w:szCs w:val="32"/>
        </w:rPr>
        <w:t>APP等方式补缴道路停车费，逾期未补缴欠费的，将依法实施行政处罚</w:t>
      </w:r>
      <w:r>
        <w:rPr>
          <w:rFonts w:hint="eastAsia" w:ascii="仿宋_GB2312" w:hAnsi="Calibri" w:eastAsia="仿宋_GB2312" w:cs="宋体"/>
          <w:sz w:val="32"/>
          <w:szCs w:val="32"/>
        </w:rPr>
        <w:t>。</w:t>
      </w:r>
    </w:p>
    <w:p w14:paraId="7D89FD45">
      <w:pPr>
        <w:spacing w:line="56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特此公告。</w:t>
      </w:r>
    </w:p>
    <w:p w14:paraId="08F64DA3">
      <w:pPr>
        <w:spacing w:line="560" w:lineRule="exact"/>
        <w:ind w:firstLine="640" w:firstLineChars="200"/>
        <w:rPr>
          <w:rFonts w:hint="eastAsia" w:ascii="仿宋_GB2312" w:hAnsi="Calibri" w:eastAsia="仿宋_GB2312" w:cs="宋体"/>
          <w:sz w:val="32"/>
          <w:szCs w:val="32"/>
        </w:rPr>
      </w:pPr>
    </w:p>
    <w:p w14:paraId="33AEA6FF">
      <w:pPr>
        <w:spacing w:line="560" w:lineRule="exact"/>
        <w:ind w:firstLine="640" w:firstLineChars="200"/>
        <w:rPr>
          <w:rFonts w:hint="eastAsia" w:ascii="仿宋_GB2312" w:hAnsi="Calibri" w:eastAsia="仿宋_GB2312" w:cs="宋体"/>
          <w:sz w:val="32"/>
          <w:szCs w:val="32"/>
        </w:rPr>
      </w:pPr>
    </w:p>
    <w:p w14:paraId="0168F7EE">
      <w:pPr>
        <w:pStyle w:val="8"/>
        <w:spacing w:line="560" w:lineRule="exact"/>
        <w:ind w:left="1598" w:leftChars="304" w:hanging="960" w:hangingChars="300"/>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1.2025年7月20日</w:t>
      </w:r>
      <w:r>
        <w:rPr>
          <w:rFonts w:hint="eastAsia" w:ascii="仿宋_GB2312" w:eastAsia="仿宋_GB2312"/>
          <w:sz w:val="32"/>
          <w:szCs w:val="32"/>
        </w:rPr>
        <w:t>至</w:t>
      </w:r>
      <w:r>
        <w:rPr>
          <w:rFonts w:ascii="仿宋_GB2312" w:eastAsia="仿宋_GB2312"/>
          <w:sz w:val="32"/>
          <w:szCs w:val="32"/>
        </w:rPr>
        <w:t>2025年8月5日</w:t>
      </w:r>
      <w:r>
        <w:rPr>
          <w:rFonts w:hint="eastAsia" w:ascii="仿宋_GB2312" w:eastAsia="仿宋_GB2312"/>
          <w:sz w:val="32"/>
          <w:szCs w:val="32"/>
        </w:rPr>
        <w:t>期间形成欠缴道路停车费的车辆</w:t>
      </w:r>
    </w:p>
    <w:p w14:paraId="1CBC32E7">
      <w:pPr>
        <w:pStyle w:val="8"/>
        <w:spacing w:line="560" w:lineRule="exact"/>
        <w:ind w:left="1596" w:leftChars="760" w:firstLine="0" w:firstLineChars="0"/>
        <w:jc w:val="left"/>
        <w:rPr>
          <w:rFonts w:ascii="仿宋_GB2312" w:hAnsi="Calibri" w:eastAsia="仿宋_GB2312" w:cs="宋体"/>
          <w:sz w:val="32"/>
          <w:szCs w:val="32"/>
        </w:rPr>
      </w:pPr>
      <w:r>
        <w:rPr>
          <w:rFonts w:ascii="仿宋_GB2312" w:hAnsi="Calibri" w:eastAsia="仿宋_GB2312" w:cs="宋体"/>
          <w:sz w:val="32"/>
          <w:szCs w:val="32"/>
        </w:rPr>
        <w:t>2.2025年8月6日</w:t>
      </w:r>
      <w:r>
        <w:rPr>
          <w:rFonts w:hint="eastAsia" w:ascii="仿宋_GB2312" w:hAnsi="Calibri" w:eastAsia="仿宋_GB2312" w:cs="宋体"/>
          <w:sz w:val="32"/>
          <w:szCs w:val="32"/>
        </w:rPr>
        <w:t>至</w:t>
      </w:r>
      <w:r>
        <w:rPr>
          <w:rFonts w:ascii="仿宋_GB2312" w:hAnsi="Calibri" w:eastAsia="仿宋_GB2312" w:cs="宋体"/>
          <w:sz w:val="32"/>
          <w:szCs w:val="32"/>
        </w:rPr>
        <w:t>2025年8月19日</w:t>
      </w:r>
      <w:r>
        <w:rPr>
          <w:rFonts w:hint="eastAsia" w:ascii="仿宋_GB2312" w:hAnsi="Calibri" w:eastAsia="仿宋_GB2312" w:cs="宋体"/>
          <w:sz w:val="32"/>
          <w:szCs w:val="32"/>
        </w:rPr>
        <w:t>期间形成欠</w:t>
      </w:r>
      <w:r>
        <w:rPr>
          <w:rFonts w:hint="eastAsia" w:ascii="仿宋_GB2312" w:hAnsi="Calibri" w:eastAsia="仿宋_GB2312" w:cs="宋体"/>
          <w:kern w:val="2"/>
          <w:sz w:val="32"/>
          <w:szCs w:val="32"/>
          <w:lang w:val="en-US" w:eastAsia="zh-CN" w:bidi="ar-SA"/>
        </w:rPr>
        <w:t>缴道路停车费的车辆</w:t>
      </w:r>
    </w:p>
    <w:p w14:paraId="7C1CB4FD">
      <w:pPr>
        <w:spacing w:line="560" w:lineRule="exact"/>
        <w:jc w:val="right"/>
        <w:rPr>
          <w:rFonts w:hint="eastAsia" w:ascii="仿宋_GB2312" w:hAnsi="Calibri" w:eastAsia="仿宋_GB2312" w:cs="宋体"/>
          <w:sz w:val="32"/>
          <w:szCs w:val="32"/>
          <w:lang w:val="en-US" w:eastAsia="zh-CN"/>
        </w:rPr>
      </w:pPr>
      <w:r>
        <w:rPr>
          <w:rFonts w:hint="eastAsia" w:ascii="仿宋_GB2312" w:hAnsi="Calibri" w:eastAsia="仿宋_GB2312" w:cs="宋体"/>
          <w:sz w:val="32"/>
          <w:szCs w:val="32"/>
          <w:lang w:val="en-US" w:eastAsia="zh-CN"/>
        </w:rPr>
        <w:t xml:space="preserve"> </w:t>
      </w:r>
    </w:p>
    <w:p w14:paraId="28753B87">
      <w:pPr>
        <w:spacing w:line="560" w:lineRule="exact"/>
        <w:jc w:val="right"/>
        <w:rPr>
          <w:rFonts w:ascii="仿宋_GB2312" w:hAnsi="Calibri" w:eastAsia="仿宋_GB2312" w:cs="宋体"/>
          <w:sz w:val="32"/>
          <w:szCs w:val="32"/>
        </w:rPr>
      </w:pPr>
      <w:bookmarkStart w:id="0" w:name="_GoBack"/>
      <w:bookmarkEnd w:id="0"/>
      <w:r>
        <w:rPr>
          <w:rFonts w:ascii="仿宋_GB2312" w:hAnsi="Calibri" w:eastAsia="仿宋_GB2312" w:cs="宋体"/>
          <w:sz w:val="32"/>
          <w:szCs w:val="32"/>
        </w:rPr>
        <w:t>北京市通州区</w:t>
      </w:r>
      <w:r>
        <w:rPr>
          <w:rFonts w:hint="eastAsia" w:ascii="仿宋_GB2312" w:eastAsia="仿宋_GB2312"/>
          <w:sz w:val="32"/>
          <w:szCs w:val="32"/>
        </w:rPr>
        <w:t>交通委员会</w:t>
      </w:r>
    </w:p>
    <w:p w14:paraId="36C0C46A">
      <w:pPr>
        <w:spacing w:line="560" w:lineRule="exact"/>
        <w:jc w:val="right"/>
        <w:rPr>
          <w:rFonts w:ascii="仿宋_GB2312" w:hAnsi="Calibri" w:eastAsia="仿宋_GB2312" w:cs="宋体"/>
          <w:sz w:val="32"/>
          <w:szCs w:val="32"/>
        </w:rPr>
      </w:pPr>
      <w:r>
        <w:rPr>
          <w:rFonts w:ascii="仿宋_GB2312" w:hAnsi="Calibri" w:eastAsia="仿宋_GB2312" w:cs="宋体"/>
          <w:sz w:val="32"/>
          <w:szCs w:val="32"/>
        </w:rPr>
        <w:t>2025年8月25日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49"/>
    <w:rsid w:val="000403EC"/>
    <w:rsid w:val="00040FAF"/>
    <w:rsid w:val="00094024"/>
    <w:rsid w:val="00096969"/>
    <w:rsid w:val="001E4189"/>
    <w:rsid w:val="001F1AFC"/>
    <w:rsid w:val="00211F4F"/>
    <w:rsid w:val="0022530C"/>
    <w:rsid w:val="002611D5"/>
    <w:rsid w:val="002C1960"/>
    <w:rsid w:val="003540D5"/>
    <w:rsid w:val="003B4049"/>
    <w:rsid w:val="00406F46"/>
    <w:rsid w:val="00426497"/>
    <w:rsid w:val="004D1893"/>
    <w:rsid w:val="00602392"/>
    <w:rsid w:val="006124E1"/>
    <w:rsid w:val="006319AB"/>
    <w:rsid w:val="0067799A"/>
    <w:rsid w:val="00686566"/>
    <w:rsid w:val="006E7934"/>
    <w:rsid w:val="00706BBE"/>
    <w:rsid w:val="00824B64"/>
    <w:rsid w:val="00871DEF"/>
    <w:rsid w:val="008B6329"/>
    <w:rsid w:val="00A37D5E"/>
    <w:rsid w:val="00A57307"/>
    <w:rsid w:val="00B0264D"/>
    <w:rsid w:val="00B1796C"/>
    <w:rsid w:val="00BF7345"/>
    <w:rsid w:val="00C3577B"/>
    <w:rsid w:val="00C91403"/>
    <w:rsid w:val="00CF1C7A"/>
    <w:rsid w:val="00D051AA"/>
    <w:rsid w:val="00D14429"/>
    <w:rsid w:val="00DA2E5E"/>
    <w:rsid w:val="00DC75C4"/>
    <w:rsid w:val="00DE0FC1"/>
    <w:rsid w:val="00EC1176"/>
    <w:rsid w:val="00ED29F6"/>
    <w:rsid w:val="3C0D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_Style 7"/>
    <w:basedOn w:val="1"/>
    <w:next w:val="9"/>
    <w:qFormat/>
    <w:uiPriority w:val="0"/>
    <w:pPr>
      <w:ind w:firstLine="420" w:firstLineChars="200"/>
    </w:pPr>
    <w:rPr>
      <w:rFonts w:ascii="Calibri" w:hAnsi="Calibri" w:eastAsia="宋体" w:cs="宋体"/>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413</Words>
  <Characters>457</Characters>
  <Lines>3</Lines>
  <Paragraphs>1</Paragraphs>
  <TotalTime>3</TotalTime>
  <ScaleCrop>false</ScaleCrop>
  <LinksUpToDate>false</LinksUpToDate>
  <CharactersWithSpaces>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2022-01-20T08:15:00Z</dcterms:created>
  <dc:creator>test</dc:creator>
  <cp:lastModifiedBy>鑫彤</cp:lastModifiedBy>
  <dcterms:modified xsi:type="dcterms:W3CDTF">2025-08-25T00:39:47Z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eyJoZGlkIjoiZWUzOGNhZWQ3MDNiNzk3MGEzN2U1NTZlZjE5ZjJjMGMifQ==</vt:lpwstr>
  </property>
  <property fmtid="{D5CDD505-2E9C-101B-9397-08002B2CF9AE}" pid="3" name="KSOProductBuildVer">
    <vt:lpwstr>2052-12.1.0.21915</vt:lpwstr>
  </property>
  <property fmtid="{D5CDD505-2E9C-101B-9397-08002B2CF9AE}" pid="4" name="ICV">
    <vt:lpwstr>8A7D301F8D014A79A1897DB9C1A9449E_12</vt:lpwstr>
  </property>
</Properties>
</file>