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D99A53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 w14:paraId="19DB5CF4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5DB24A92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 w14:paraId="31EF9784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3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59"/>
        <w:gridCol w:w="1300"/>
        <w:gridCol w:w="848"/>
        <w:gridCol w:w="279"/>
        <w:gridCol w:w="284"/>
        <w:gridCol w:w="420"/>
        <w:gridCol w:w="143"/>
        <w:gridCol w:w="703"/>
        <w:gridCol w:w="710"/>
      </w:tblGrid>
      <w:tr w14:paraId="0E0B9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2BE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ABB0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党群服务中心展示厅展陈项目监理费</w:t>
            </w:r>
          </w:p>
        </w:tc>
      </w:tr>
      <w:tr w14:paraId="4C625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BD0A6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3807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党群工作办公室（宣传）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43C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C3D72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永乐店镇人民政府</w:t>
            </w:r>
          </w:p>
        </w:tc>
      </w:tr>
      <w:tr w14:paraId="58C724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47162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A48D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280B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3F0661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FD3F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1F90294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5401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585B81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92A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2168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62EB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2A2E9D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BFF8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73E06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E07D4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1.27512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DD6D1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1.27512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E05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1.27512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522A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7534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95611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</w:tr>
      <w:tr w14:paraId="25D33A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DFDB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72E7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7758C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1.27512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E5FC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1.27512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B6F1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1.27512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5A1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B401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0FD6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01064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EC0D2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1AA7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42AF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7D091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18AC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AF402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D547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33BE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</w:tr>
      <w:tr w14:paraId="2996E4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EB96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D896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476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623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290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F84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9ACF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1F898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5C2FFE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1E0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832D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AAE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4C6F0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9757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246B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永乐店镇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党群服务中心展示厅展陈服务项目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2021年11月进行政府采购意向公开，通过公开招标确定施工单位，最终北京城美人和工程管理有限公司中标，为保证施工质量，镇党群工作办公室（宣传）委托第三方公司为该项目监理。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8B659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永乐店镇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党群服务中心展示厅展陈服务项目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于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2021年11月进行政府采购意向公开，通过公开招标确定施工单位，最终北京城美人和工程管理有限公司中标，为保证施工质量，镇党群工作办公室（宣传）委托第三方公司为该项目监理。</w:t>
            </w:r>
          </w:p>
        </w:tc>
      </w:tr>
      <w:tr w14:paraId="485B34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D34C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70E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6E68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3B6B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976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45832C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0310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6A70FC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CB2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2552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55801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21A1FF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7AAAD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F50B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759736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产出指标（50分）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104C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6DA9BE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指标1：监理项目数量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9A3AA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8B477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B682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C4DD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8FBDD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8FD72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8C44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454DD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5B1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6EDB22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报告满足《中华人民共和国建筑法》相应法律法规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D38E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100%满足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D7A7DB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100%满足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7F6F7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073E1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F3F2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4BFFF2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CCC6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B2C84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2C5B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E5351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监理费发放次数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370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9610D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F10DB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74AA9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8BDC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D2ACC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800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E4927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1A7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1CC64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指标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监理费发放时间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79FD9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2024年7月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B37E2C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2024年7月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8CA2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7534C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CB06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8ED1E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285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B3285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B87744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48C9D">
            <w:pPr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资金总额：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59D20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1.27512万元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2DA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1.27512万元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A9DD2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B2272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6CEC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1211C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973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475237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5561A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408C8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1C01E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1.27512万元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F99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1.27512万元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3A0DF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99B98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879A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22807E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F727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D8393C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806B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5F04D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557C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3812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1D014A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CC3D1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16919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A7D05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87D2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D9B40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683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3DC553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2E95F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23C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E0746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E318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067CE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DBC0E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C54A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CFF6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效益指标（30分）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E4B12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31AFAE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0F9FF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461F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48793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7B5F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2930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51518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DB18F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9CF6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0CD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505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399F0AC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F82918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有效保障项目质量，保障后期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展示厅使用安全可靠。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B2B08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11CB8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E7AA6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E80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884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14614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0C4A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7FB4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045CE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 w14:paraId="477259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F21A0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4108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80C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7FC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2E3C2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1CF2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05EB72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7DAB5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ECE14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56B21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65BED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展示厅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项目项目质量，长期使用。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A0A1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15014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有效保障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FE6DE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A4ED0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3C43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3D3CE8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B9FC6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BD1D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6FEC4C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指标（10分）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268B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EF3C4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lang w:val="en-US" w:eastAsia="zh-CN"/>
              </w:rPr>
              <w:t>指标1：</w:t>
            </w:r>
            <w:r>
              <w:rPr>
                <w:rFonts w:hint="eastAsia"/>
                <w:lang w:eastAsia="zh-CN"/>
              </w:rPr>
              <w:t>建设单位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满意度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9601C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C4C1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94%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EF565E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B23E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035AD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4B41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9B1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446F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F128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E6EB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210D2D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0678A"/>
    <w:rsid w:val="204E5C5D"/>
    <w:rsid w:val="278E0867"/>
    <w:rsid w:val="3378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706</Words>
  <Characters>828</Characters>
  <Lines>0</Lines>
  <Paragraphs>0</Paragraphs>
  <TotalTime>0</TotalTime>
  <ScaleCrop>false</ScaleCrop>
  <LinksUpToDate>false</LinksUpToDate>
  <CharactersWithSpaces>861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2025-04-24T12:28:00Z</dcterms:created>
  <dc:creator>nwx</dc:creator>
  <cp:lastModifiedBy>。。。。。。。</cp:lastModifiedBy>
  <dcterms:modified xsi:type="dcterms:W3CDTF">2025-09-23T08:05:00Z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8720FB687FF74FD69E8FDBA2CF2C1EFB_12</vt:lpwstr>
  </property>
</Properties>
</file>