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415C75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407"/>
        <w:gridCol w:w="700"/>
        <w:gridCol w:w="848"/>
        <w:gridCol w:w="202"/>
        <w:gridCol w:w="355"/>
        <w:gridCol w:w="416"/>
        <w:gridCol w:w="141"/>
        <w:gridCol w:w="695"/>
        <w:gridCol w:w="699"/>
      </w:tblGrid>
      <w:tr w14:paraId="66A2C9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4B1B8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5517AE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E079CD1"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    年度）</w:t>
            </w:r>
          </w:p>
        </w:tc>
      </w:tr>
      <w:tr w14:paraId="79B71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C33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044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党建引领基层治理“永乐汇”品牌建设与培育模式研究</w:t>
            </w:r>
          </w:p>
        </w:tc>
      </w:tr>
      <w:tr w14:paraId="41F9E3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6B9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B12B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2A042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ED1F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党群工作办公室</w:t>
            </w:r>
          </w:p>
        </w:tc>
      </w:tr>
      <w:tr w14:paraId="6A6F76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D6A60"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06B1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69A2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4142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5AAB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229E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27A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BBBD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F2186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183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D5337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E1DD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29.9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C08D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29.9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CE9D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29.9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4AC7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F9EBC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D7569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34933E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CEC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487F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4E400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B6A4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89A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CCA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B63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4A470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57FC7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373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C8D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7DC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1E93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E0E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2CF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D62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1B7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1EF32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0010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D413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E4A2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EFA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ACC2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737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ADF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DDA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4A593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FFF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D551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705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023CD5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149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7E66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力聚焦“强弱项、显特色”工作主线，全面启动“党建引领基层治理‘永乐汇’”品牌建设实施工作。积极推进基层治理制度体系更加完善，基层治理社会化、法治化、智能化、专业化水平进一步提升，汇聚基层治理党建强大合力，汇聚基层治理超强人气，汇聚基层治理极强动能，“永乐汇”绘就服务群众“同心圆”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FD7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“党建引领基层治理‘永乐汇’”品牌建设。基层治理社会化、法治化、智能化、专业化水平进一步提升。</w:t>
            </w:r>
          </w:p>
        </w:tc>
      </w:tr>
      <w:tr w14:paraId="04432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2DA67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2569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AFEE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A72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C0A5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5A8DE4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9329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78B7FDB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8DE1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95A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31BE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18831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DAC7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617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117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2C5DC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《党建引领基层治理“永乐汇”品牌建设与培育模式研究》课题研究报告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16897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367F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D8B6F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EEFC3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E9A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82137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49BE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9A7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9C98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671F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基层治理社会化、法治化、智能化、专业化水平进一步提升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0E72F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5E031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A5A0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4BDCD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63DC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D694D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28751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032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873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4D23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2023年4月-6月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816F7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DAF6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FACD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77399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9C6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0BEFB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CAE8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469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0D5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AD54F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2023年6月-10月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A24D5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7EF8B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18A86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02219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E3B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9C38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CC6C9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E71B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C33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1E735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2023年10月-2024年2月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3B525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D2412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1B1AF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E6317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3D9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A49AD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56E7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CD0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F86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2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8833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5DD7B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28D34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3D4DA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D93F8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831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8367A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8EDF5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BC0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B9D2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72B8168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594C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6929B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71939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7E05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A67DB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299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B0904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DCC9F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D966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F965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5BF6F51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59F1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通过全面启动“党建引领基层治理‘永乐汇’”品牌建设实施工作。制度体系更加完善，基层治理社会化、法治化、智能化、专业化水平进一步提升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551B7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0C2DA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3F3B3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EF8E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FAC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55822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EF12C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059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DC2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 w14:paraId="14F69E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2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EC5C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6ECC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95E3E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54364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B3588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58DE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6C2E1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AC7A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E27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B21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D0304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D8BE5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B632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6BA0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7CBFD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7A43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49063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0CDF3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7DB067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389498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B28F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065E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全镇党员干部对基层治理工作满意度＞95%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2094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5B227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460D1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72023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C4C1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732E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A1E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3C6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2C57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3D50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62ADB53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填报注意事项：</w:t>
      </w:r>
    </w:p>
    <w:p w14:paraId="352CC24A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1.评价方法说明：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 w14:paraId="11266122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2.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，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08691D70">
      <w:pPr>
        <w:widowControl/>
        <w:spacing w:line="480" w:lineRule="exact"/>
        <w:ind w:firstLine="440" w:firstLineChars="20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二是定性指标。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 w14:paraId="439AFB1F">
      <w:pPr>
        <w:widowControl/>
        <w:spacing w:line="480" w:lineRule="exact"/>
        <w:ind w:firstLine="440" w:firstLineChars="20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各项绩效指标得分汇总成该项目自评的总分。</w:t>
      </w:r>
    </w:p>
    <w:p w14:paraId="2BA0BF43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3.各部门在收集、分析上述绩效执行信息的基础上，针对未完成绩效目标及指标，需在“偏差原因分析及改进措施”中逐条分析说明偏离目标、不能完成目标的原因及拟采取的措施。</w:t>
      </w:r>
    </w:p>
    <w:p w14:paraId="50D62F80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4.等级划分：90（含）-100分为优、80（含）-90分为良、60（含）-80分为中、60分以下为差。</w:t>
      </w:r>
    </w:p>
    <w:p w14:paraId="43E92A40">
      <w:pPr>
        <w:spacing w:line="600" w:lineRule="exact"/>
      </w:pPr>
    </w:p>
    <w:p w14:paraId="6306B08A">
      <w:pPr>
        <w:pBdr>
          <w:bottom w:val="single" w:color="FFFFFF" w:sz="4" w:space="17"/>
        </w:pBdr>
        <w:spacing w:line="560" w:lineRule="exact"/>
        <w:ind w:firstLine="486"/>
        <w:rPr>
          <w:rFonts w:ascii="仿宋_GB2312" w:eastAsia="仿宋_GB2312"/>
          <w:sz w:val="32"/>
          <w:szCs w:val="32"/>
        </w:rPr>
      </w:pPr>
    </w:p>
    <w:p w14:paraId="12AF8F6D"/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3C07CF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E9B64FE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RPzQ/fAQAAu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vMC5bmiv71AWnMPH1qPfabJqI7zfyn&#10;/UtL8/c5Zz28uc09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0lY7tAAAAAFAQAADwAAAAAAAAAB&#10;ACAAAAAiAAAAZHJzL2Rvd25yZXYueG1sUEsBAhQAFAAAAAgAh07iQGRPzQ/fAQAAuwMAAA4AAAAA&#10;AAAAAQAgAAAAHwEAAGRycy9lMm9Eb2MueG1sUEsFBgAAAAAGAAYAWQEAAH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E9B64FE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EDB0B63"/>
    <w:rsid w:val="00495782"/>
    <w:rsid w:val="00A61627"/>
    <w:rsid w:val="00BE54CE"/>
    <w:rsid w:val="00F422D0"/>
    <w:rsid w:val="01534994"/>
    <w:rsid w:val="0C8165E0"/>
    <w:rsid w:val="1BB52CFF"/>
    <w:rsid w:val="23A3086B"/>
    <w:rsid w:val="2CBF8107"/>
    <w:rsid w:val="2EB70209"/>
    <w:rsid w:val="30FF2B40"/>
    <w:rsid w:val="35D339CB"/>
    <w:rsid w:val="39534B79"/>
    <w:rsid w:val="3FF79B31"/>
    <w:rsid w:val="4BA31FDB"/>
    <w:rsid w:val="4BFF9656"/>
    <w:rsid w:val="537B9DA3"/>
    <w:rsid w:val="5A474F5C"/>
    <w:rsid w:val="5DDF52D1"/>
    <w:rsid w:val="5EDB0B63"/>
    <w:rsid w:val="5F9F33EB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1450</Words>
  <Characters>1590</Characters>
  <Lines>11</Lines>
  <Paragraphs>3</Paragraphs>
  <TotalTime>0</TotalTime>
  <ScaleCrop>false</ScaleCrop>
  <LinksUpToDate>false</LinksUpToDate>
  <CharactersWithSpaces>1617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2025-04-07T07:59:00Z</dcterms:created>
  <dc:creator>user</dc:creator>
  <cp:lastModifiedBy>。。。。。。。</cp:lastModifiedBy>
  <cp:lastPrinted>2024-03-30T01:59:00Z</cp:lastPrinted>
  <dcterms:modified xsi:type="dcterms:W3CDTF">2025-09-24T02:12:02Z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D5AF843C86444B328590D597D6BDEBE1_13</vt:lpwstr>
  </property>
  <property fmtid="{D5CDD505-2E9C-101B-9397-08002B2CF9AE}" pid="5" name="oiioBoundaries">
    <vt:bool>true</vt:bool>
  </property>
</Properties>
</file>