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F4B12">
      <w:pPr>
        <w:tabs>
          <w:tab w:val="left" w:pos="396"/>
        </w:tabs>
        <w:bidi w:val="0"/>
        <w:jc w:val="left"/>
        <w:rPr>
          <w:lang w:val="en-US" w:eastAsia="zh-CN"/>
        </w:rPr>
        <w:sectPr>
          <w:footerReference r:id="rId3" w:type="default"/>
          <w:pgSz w:w="11906" w:h="16838"/>
          <w:pgMar w:top="1440" w:right="1800" w:bottom="1440" w:left="1800" w:header="851" w:footer="992" w:gutter="0"/>
          <w:pgNumType w:start="1"/>
          <w:cols w:space="720" w:num="1"/>
          <w:docGrid w:type="lines" w:linePitch="286" w:charSpace="0"/>
        </w:sectPr>
      </w:pPr>
      <w:bookmarkStart w:id="0" w:name="_Toc25615"/>
      <w:bookmarkStart w:id="1" w:name="_Toc1710"/>
      <w:bookmarkStart w:id="2" w:name="_Toc31628"/>
    </w:p>
    <w:bookmarkEnd w:id="0"/>
    <w:bookmarkEnd w:id="1"/>
    <w:bookmarkEnd w:id="2"/>
    <w:p w14:paraId="2CFDC060">
      <w:pPr>
        <w:tabs>
          <w:tab w:val="left" w:pos="2850"/>
        </w:tabs>
        <w:overflowPunct w:val="0"/>
        <w:spacing w:line="600" w:lineRule="exact"/>
        <w:ind w:firstLine="880" w:firstLineChars="200"/>
        <w:jc w:val="both"/>
        <w:rPr>
          <w:rFonts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“九德路改建道路工程搬迁项目”</w:t>
      </w:r>
    </w:p>
    <w:p w14:paraId="148EF833">
      <w:pPr>
        <w:tabs>
          <w:tab w:val="left" w:pos="2850"/>
        </w:tabs>
        <w:overflowPunct w:val="0"/>
        <w:spacing w:line="600" w:lineRule="exact"/>
        <w:jc w:val="center"/>
        <w:rPr>
          <w:rFonts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绩效</w:t>
      </w:r>
      <w:r>
        <w:rPr>
          <w:rFonts w:hint="eastAsia" w:ascii="方正小标宋简体" w:hAnsi="仿宋_GB2312" w:eastAsia="方正小标宋简体" w:cs="仿宋_GB2312"/>
          <w:bCs/>
          <w:sz w:val="44"/>
          <w:szCs w:val="44"/>
          <w:lang w:eastAsia="zh-CN"/>
        </w:rPr>
        <w:t>自评</w:t>
      </w:r>
      <w:r>
        <w:rPr>
          <w:rFonts w:hint="eastAsia" w:ascii="方正小标宋简体" w:hAnsi="仿宋_GB2312" w:eastAsia="方正小标宋简体" w:cs="仿宋_GB2312"/>
          <w:bCs/>
          <w:sz w:val="44"/>
          <w:szCs w:val="44"/>
        </w:rPr>
        <w:t>报告</w:t>
      </w:r>
    </w:p>
    <w:p w14:paraId="61A3DE1F">
      <w:pPr>
        <w:overflowPunct w:val="0"/>
        <w:spacing w:line="360" w:lineRule="auto"/>
        <w:ind w:firstLine="420" w:firstLineChars="200"/>
      </w:pPr>
    </w:p>
    <w:p w14:paraId="2CD7528A">
      <w:pPr>
        <w:widowControl/>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为进一步加强预算绩效管理，强化支出责任，建立科学、合理的财政支出绩效管理体系，台湖镇对九德路改建道路工程搬迁项目实施绩效</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rPr>
        <w:t>，形成</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评报告。</w:t>
      </w:r>
    </w:p>
    <w:p w14:paraId="1D83DDAA">
      <w:pPr>
        <w:pStyle w:val="3"/>
        <w:keepNext w:val="0"/>
        <w:keepLines w:val="0"/>
        <w:spacing w:before="0" w:after="0" w:line="600" w:lineRule="exact"/>
        <w:ind w:firstLine="643" w:firstLineChars="200"/>
        <w:jc w:val="both"/>
        <w:textAlignment w:val="center"/>
        <w:rPr>
          <w:rFonts w:ascii="仿宋_GB2312" w:hAnsi="仿宋_GB2312"/>
          <w:b/>
          <w:sz w:val="32"/>
        </w:rPr>
      </w:pPr>
      <w:bookmarkStart w:id="3" w:name="_Toc144209264"/>
      <w:bookmarkStart w:id="4" w:name="_Toc143761460"/>
      <w:r>
        <w:rPr>
          <w:rFonts w:hint="eastAsia" w:ascii="仿宋_GB2312" w:hAnsi="仿宋_GB2312"/>
          <w:b/>
          <w:sz w:val="32"/>
        </w:rPr>
        <w:t>一、基本情况</w:t>
      </w:r>
      <w:bookmarkEnd w:id="3"/>
      <w:bookmarkEnd w:id="4"/>
    </w:p>
    <w:p w14:paraId="1B841B5E">
      <w:pPr>
        <w:pStyle w:val="4"/>
        <w:numPr>
          <w:ilvl w:val="0"/>
          <w:numId w:val="0"/>
        </w:numPr>
        <w:overflowPunct w:val="0"/>
        <w:spacing w:before="0" w:after="0" w:line="600" w:lineRule="exact"/>
        <w:ind w:firstLine="640" w:firstLineChars="200"/>
        <w:jc w:val="both"/>
        <w:rPr>
          <w:sz w:val="32"/>
        </w:rPr>
      </w:pPr>
      <w:bookmarkStart w:id="5" w:name="_Toc144209265"/>
      <w:r>
        <w:rPr>
          <w:sz w:val="32"/>
        </w:rPr>
        <w:t>（一）项目概况</w:t>
      </w:r>
      <w:bookmarkEnd w:id="5"/>
    </w:p>
    <w:p w14:paraId="49F276B9">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1.项目立项背景</w:t>
      </w:r>
    </w:p>
    <w:p w14:paraId="51489E3D">
      <w:pPr>
        <w:widowControl/>
        <w:overflowPunct w:val="0"/>
        <w:adjustRightInd w:val="0"/>
        <w:snapToGrid w:val="0"/>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为完善北京市东南部地区公路网，加强城市副中心与台马组团联系，促进沿线地区经济社会发展，经第184次市政府常务会议审议通过，同意市交通委实施九德路（京哈高速公路-潞西路）改建工程</w:t>
      </w:r>
      <w:r>
        <w:rPr>
          <w:rFonts w:hint="eastAsia" w:ascii="仿宋_GB2312" w:hAnsi="仿宋_GB2312" w:eastAsia="仿宋_GB2312" w:cs="仿宋_GB2312"/>
          <w:sz w:val="32"/>
          <w:szCs w:val="32"/>
          <w:lang w:eastAsia="zh-CN"/>
        </w:rPr>
        <w:t>。</w:t>
      </w:r>
    </w:p>
    <w:p w14:paraId="7A6BED5F">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2.项目内容</w:t>
      </w:r>
    </w:p>
    <w:p w14:paraId="12C67B76">
      <w:pPr>
        <w:pStyle w:val="17"/>
        <w:widowControl w:val="0"/>
        <w:numPr>
          <w:ilvl w:val="0"/>
          <w:numId w:val="0"/>
        </w:numPr>
        <w:overflowPunct w:val="0"/>
        <w:adjustRightInd w:val="0"/>
        <w:snapToGrid w:val="0"/>
        <w:spacing w:before="0" w:beforeAutospacing="0" w:after="0" w:afterAutospacing="0" w:line="600" w:lineRule="exact"/>
        <w:ind w:firstLine="640" w:firstLineChars="200"/>
        <w:jc w:val="both"/>
        <w:rPr>
          <w:rFonts w:hint="default" w:ascii="仿宋_GB2312" w:hAnsi="仿宋_GB2312" w:eastAsia="仿宋_GB2312" w:cs="仿宋_GB2312"/>
          <w:kern w:val="2"/>
          <w:sz w:val="32"/>
          <w:szCs w:val="32"/>
          <w:lang w:val="en-US" w:eastAsia="zh-CN" w:bidi="ar-SA"/>
        </w:rPr>
      </w:pPr>
      <w:bookmarkStart w:id="6" w:name="_Toc27029"/>
      <w:bookmarkStart w:id="7" w:name="_Toc20323"/>
      <w:r>
        <w:rPr>
          <w:rFonts w:hint="eastAsia" w:ascii="Times New Roman" w:hAnsi="Times New Roman" w:eastAsia="方正仿宋_GB2312" w:cs="Times New Roman"/>
          <w:b w:val="0"/>
          <w:bCs w:val="0"/>
          <w:sz w:val="32"/>
          <w:szCs w:val="40"/>
          <w:lang w:val="en-US" w:eastAsia="zh-CN"/>
        </w:rPr>
        <w:t>项目</w:t>
      </w:r>
      <w:r>
        <w:rPr>
          <w:rFonts w:hint="default" w:ascii="Times New Roman" w:hAnsi="Times New Roman" w:eastAsia="方正仿宋_GB2312" w:cs="Times New Roman"/>
          <w:b w:val="0"/>
          <w:bCs w:val="0"/>
          <w:sz w:val="32"/>
          <w:szCs w:val="40"/>
          <w:lang w:val="en-US" w:eastAsia="zh-CN"/>
        </w:rPr>
        <w:t>位于通州区，北起京哈高速公路马庄桥北，南至潞西路，全长</w:t>
      </w:r>
      <w:r>
        <w:rPr>
          <w:rFonts w:hint="default" w:ascii="仿宋_GB2312" w:hAnsi="仿宋_GB2312" w:eastAsia="仿宋_GB2312" w:cs="仿宋_GB2312"/>
          <w:kern w:val="2"/>
          <w:sz w:val="32"/>
          <w:szCs w:val="32"/>
          <w:lang w:val="en-US" w:eastAsia="zh-CN" w:bidi="ar-SA"/>
        </w:rPr>
        <w:t>约5.8公里，按一级公路标准提级改造，其中京哈高速至张台路为城镇段，长约1.6公里，双向六车道;其余为公路段，长约4.2公里，双向四车道。全线设置桥梁5座。工程总投资38991万元</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按照投资政策，工程投资30%即11697万元由市政府固定资产投资安排解决，其余70%工程投资即27294万元由</w:t>
      </w:r>
      <w:r>
        <w:rPr>
          <w:rFonts w:hint="eastAsia" w:ascii="仿宋_GB2312" w:hAnsi="仿宋_GB2312" w:eastAsia="仿宋_GB2312" w:cs="仿宋_GB2312"/>
          <w:kern w:val="2"/>
          <w:sz w:val="32"/>
          <w:szCs w:val="32"/>
          <w:lang w:val="en-US" w:eastAsia="zh-CN" w:bidi="ar-SA"/>
        </w:rPr>
        <w:t>市交通</w:t>
      </w:r>
      <w:r>
        <w:rPr>
          <w:rFonts w:hint="default" w:ascii="仿宋_GB2312" w:hAnsi="仿宋_GB2312" w:eastAsia="仿宋_GB2312" w:cs="仿宋_GB2312"/>
          <w:kern w:val="2"/>
          <w:sz w:val="32"/>
          <w:szCs w:val="32"/>
          <w:lang w:val="en-US" w:eastAsia="zh-CN" w:bidi="ar-SA"/>
        </w:rPr>
        <w:t>委通过本市公路建设资金解决，征地拆迁费用由通州区自筹解决</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建设工期</w:t>
      </w:r>
      <w:r>
        <w:rPr>
          <w:rFonts w:hint="eastAsia" w:ascii="仿宋_GB2312" w:hAnsi="仿宋_GB2312" w:eastAsia="仿宋_GB2312" w:cs="仿宋_GB2312"/>
          <w:kern w:val="2"/>
          <w:sz w:val="32"/>
          <w:szCs w:val="32"/>
          <w:lang w:val="en-US" w:eastAsia="zh-CN" w:bidi="ar-SA"/>
        </w:rPr>
        <w:t>为</w:t>
      </w:r>
      <w:r>
        <w:rPr>
          <w:rFonts w:hint="default" w:ascii="仿宋_GB2312" w:hAnsi="仿宋_GB2312" w:eastAsia="仿宋_GB2312" w:cs="仿宋_GB2312"/>
          <w:kern w:val="2"/>
          <w:sz w:val="32"/>
          <w:szCs w:val="32"/>
          <w:lang w:val="en-US" w:eastAsia="zh-CN" w:bidi="ar-SA"/>
        </w:rPr>
        <w:t>24个月。</w:t>
      </w:r>
    </w:p>
    <w:p w14:paraId="5157D0A8">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3.项目资金情况</w:t>
      </w:r>
      <w:bookmarkEnd w:id="6"/>
      <w:bookmarkEnd w:id="7"/>
    </w:p>
    <w:p w14:paraId="75325EF9">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九德路改建道路工程搬迁项目总投资额为54000万元，台湖镇申请2024年财政资金22613.13万元，实际到位财政预算资金22613.13万元，截至2023年12月，实际支出财政预算资金22613.13万元，预算执行率100%。</w:t>
      </w:r>
    </w:p>
    <w:p w14:paraId="642FBE0B">
      <w:pPr>
        <w:pStyle w:val="17"/>
        <w:overflowPunct w:val="0"/>
        <w:adjustRightInd w:val="0"/>
        <w:snapToGrid w:val="0"/>
        <w:spacing w:before="0" w:beforeAutospacing="0" w:after="0" w:afterAutospacing="0" w:line="600" w:lineRule="exact"/>
        <w:ind w:firstLine="640" w:firstLineChars="200"/>
        <w:jc w:val="both"/>
        <w:rPr>
          <w:rFonts w:ascii="楷体" w:hAnsi="楷体" w:eastAsia="楷体" w:cs="楷体"/>
          <w:bCs/>
          <w:kern w:val="2"/>
          <w:sz w:val="32"/>
          <w:szCs w:val="32"/>
        </w:rPr>
      </w:pPr>
      <w:bookmarkStart w:id="8" w:name="_Toc144209266"/>
      <w:r>
        <w:rPr>
          <w:rFonts w:hint="eastAsia" w:ascii="楷体" w:hAnsi="楷体" w:eastAsia="楷体" w:cs="楷体"/>
          <w:bCs/>
          <w:kern w:val="2"/>
          <w:sz w:val="32"/>
          <w:szCs w:val="32"/>
        </w:rPr>
        <w:t>（二）项目绩效目标</w:t>
      </w:r>
      <w:bookmarkEnd w:id="8"/>
    </w:p>
    <w:p w14:paraId="76DFB9F1">
      <w:pPr>
        <w:pStyle w:val="17"/>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1.总体目标</w:t>
      </w:r>
    </w:p>
    <w:p w14:paraId="76EED3AC">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sz w:val="32"/>
          <w:szCs w:val="32"/>
          <w:lang w:val="en-US" w:eastAsia="zh-CN"/>
        </w:rPr>
        <w:t>按照</w:t>
      </w:r>
      <w:r>
        <w:rPr>
          <w:rFonts w:hint="eastAsia" w:ascii="仿宋_GB2312" w:hAnsi="仿宋_GB2312" w:eastAsia="仿宋_GB2312" w:cs="仿宋_GB2312"/>
          <w:sz w:val="32"/>
          <w:szCs w:val="32"/>
        </w:rPr>
        <w:t>北京市规划和国土资源委员会关于九德路（京哈高速公路-潞西路）改建工程设计方案的批复</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实施该</w:t>
      </w:r>
      <w:r>
        <w:rPr>
          <w:rFonts w:hint="eastAsia" w:ascii="仿宋_GB2312" w:hAnsi="仿宋_GB2312" w:eastAsia="仿宋_GB2312" w:cs="仿宋_GB2312"/>
          <w:sz w:val="32"/>
          <w:szCs w:val="32"/>
        </w:rPr>
        <w:t>工程拆迁工作及林木移伐、管线迁改等工作</w:t>
      </w:r>
      <w:r>
        <w:rPr>
          <w:rFonts w:hint="eastAsia" w:ascii="仿宋_GB2312" w:hAnsi="仿宋_GB2312" w:eastAsia="仿宋_GB2312" w:cs="仿宋_GB2312"/>
          <w:kern w:val="2"/>
          <w:sz w:val="32"/>
          <w:szCs w:val="32"/>
        </w:rPr>
        <w:t>。</w:t>
      </w:r>
    </w:p>
    <w:p w14:paraId="2ADDF57B">
      <w:pPr>
        <w:pStyle w:val="17"/>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2.项目绩效阶段性目标</w:t>
      </w:r>
    </w:p>
    <w:p w14:paraId="3FE9AB05">
      <w:pPr>
        <w:overflowPunct w:val="0"/>
        <w:adjustRightInd w:val="0"/>
        <w:snapToGrid w:val="0"/>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数量指标：实施腾退32户；实施5个管线迁改任务</w:t>
      </w:r>
    </w:p>
    <w:p w14:paraId="37AC9BA2">
      <w:pPr>
        <w:overflowPunct w:val="0"/>
        <w:adjustRightInd w:val="0"/>
        <w:snapToGrid w:val="0"/>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质量指标：拆迁率100%</w:t>
      </w:r>
    </w:p>
    <w:p w14:paraId="226BFC15">
      <w:pPr>
        <w:overflowPunct w:val="0"/>
        <w:adjustRightInd w:val="0"/>
        <w:snapToGrid w:val="0"/>
        <w:spacing w:line="600" w:lineRule="exact"/>
        <w:ind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时效指标：2024年底，整体管线迁改施工进度</w:t>
      </w:r>
      <w:r>
        <w:rPr>
          <w:rFonts w:hint="eastAsia" w:ascii="仿宋_GB2312" w:hAnsi="仿宋_GB2312" w:eastAsia="仿宋_GB2312" w:cs="仿宋_GB2312"/>
          <w:kern w:val="2"/>
          <w:sz w:val="32"/>
          <w:szCs w:val="32"/>
          <w:lang w:val="en-US" w:eastAsia="zh-CN" w:bidi="ar-SA"/>
        </w:rPr>
        <w:t>100%，支出资金进度100%</w:t>
      </w:r>
    </w:p>
    <w:p w14:paraId="3F114B33">
      <w:pPr>
        <w:overflowPunct w:val="0"/>
        <w:adjustRightInd w:val="0"/>
        <w:snapToGrid w:val="0"/>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成本指标：总成本控制≤22613.1万元。</w:t>
      </w:r>
    </w:p>
    <w:p w14:paraId="53498E6D">
      <w:pPr>
        <w:overflowPunct w:val="0"/>
        <w:adjustRightInd w:val="0"/>
        <w:snapToGrid w:val="0"/>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社会效益指标：带动沿线土地增值，促进城市经济发展。</w:t>
      </w:r>
    </w:p>
    <w:p w14:paraId="65337973">
      <w:pPr>
        <w:overflowPunct w:val="0"/>
        <w:adjustRightInd w:val="0"/>
        <w:snapToGrid w:val="0"/>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环境效益指标：促进社会绿色和谐发展。</w:t>
      </w:r>
    </w:p>
    <w:p w14:paraId="199F8250">
      <w:pPr>
        <w:overflowPunct w:val="0"/>
        <w:adjustRightInd w:val="0"/>
        <w:snapToGrid w:val="0"/>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可持续影响指标：出行时间快，运营费用低，提高四个服务水平。</w:t>
      </w:r>
    </w:p>
    <w:p w14:paraId="67D1488A">
      <w:pPr>
        <w:overflowPunct w:val="0"/>
        <w:adjustRightInd w:val="0"/>
        <w:snapToGrid w:val="0"/>
        <w:spacing w:line="6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SA"/>
        </w:rPr>
        <w:t>服务对象满意度指标：服务对象的满意度100%。</w:t>
      </w:r>
    </w:p>
    <w:p w14:paraId="707B493C">
      <w:pPr>
        <w:pStyle w:val="3"/>
        <w:overflowPunct w:val="0"/>
        <w:adjustRightInd w:val="0"/>
        <w:snapToGrid w:val="0"/>
        <w:spacing w:before="0" w:after="0" w:line="600" w:lineRule="exact"/>
        <w:ind w:firstLine="643" w:firstLineChars="200"/>
        <w:jc w:val="both"/>
        <w:rPr>
          <w:rFonts w:ascii="黑体" w:hAnsi="黑体" w:cs="宋体"/>
          <w:b/>
          <w:snapToGrid w:val="0"/>
          <w:kern w:val="0"/>
          <w:sz w:val="32"/>
          <w:szCs w:val="32"/>
        </w:rPr>
      </w:pPr>
      <w:bookmarkStart w:id="9" w:name="_Toc143761461"/>
      <w:bookmarkStart w:id="10" w:name="_Toc144209267"/>
      <w:r>
        <w:rPr>
          <w:rFonts w:hint="eastAsia" w:ascii="黑体" w:hAnsi="黑体" w:cs="宋体"/>
          <w:b/>
          <w:snapToGrid w:val="0"/>
          <w:kern w:val="0"/>
          <w:sz w:val="32"/>
          <w:szCs w:val="32"/>
        </w:rPr>
        <w:t>二、绩效</w:t>
      </w:r>
      <w:r>
        <w:rPr>
          <w:rFonts w:hint="eastAsia" w:ascii="黑体" w:hAnsi="黑体" w:cs="宋体"/>
          <w:b/>
          <w:snapToGrid w:val="0"/>
          <w:kern w:val="0"/>
          <w:sz w:val="32"/>
          <w:szCs w:val="32"/>
          <w:lang w:eastAsia="zh-CN"/>
        </w:rPr>
        <w:t>自评</w:t>
      </w:r>
      <w:r>
        <w:rPr>
          <w:rFonts w:hint="eastAsia" w:ascii="黑体" w:hAnsi="黑体" w:cs="宋体"/>
          <w:b/>
          <w:snapToGrid w:val="0"/>
          <w:kern w:val="0"/>
          <w:sz w:val="32"/>
          <w:szCs w:val="32"/>
        </w:rPr>
        <w:t>工作开展情况</w:t>
      </w:r>
      <w:bookmarkEnd w:id="9"/>
      <w:bookmarkEnd w:id="10"/>
    </w:p>
    <w:p w14:paraId="189BA4B7">
      <w:pPr>
        <w:pStyle w:val="4"/>
        <w:numPr>
          <w:ilvl w:val="0"/>
          <w:numId w:val="0"/>
        </w:numPr>
        <w:overflowPunct w:val="0"/>
        <w:spacing w:before="0" w:after="0" w:line="600" w:lineRule="exact"/>
        <w:ind w:firstLine="640" w:firstLineChars="200"/>
        <w:jc w:val="both"/>
        <w:rPr>
          <w:rFonts w:hint="eastAsia"/>
          <w:sz w:val="32"/>
        </w:rPr>
      </w:pPr>
      <w:bookmarkStart w:id="11" w:name="_Toc144209268"/>
      <w:r>
        <w:rPr>
          <w:rFonts w:hint="eastAsia" w:ascii="方正楷体_GB2312" w:hAnsi="方正楷体_GB2312" w:eastAsia="方正楷体_GB2312" w:cs="方正楷体_GB2312"/>
          <w:bCs/>
          <w:sz w:val="32"/>
          <w:szCs w:val="32"/>
        </w:rPr>
        <w:t>（一）</w:t>
      </w:r>
      <w:r>
        <w:rPr>
          <w:rFonts w:hint="eastAsia"/>
          <w:sz w:val="32"/>
        </w:rPr>
        <w:t>绩效</w:t>
      </w:r>
      <w:r>
        <w:rPr>
          <w:rFonts w:hint="eastAsia"/>
          <w:sz w:val="32"/>
          <w:lang w:eastAsia="zh-CN"/>
        </w:rPr>
        <w:t>自评</w:t>
      </w:r>
      <w:r>
        <w:rPr>
          <w:rFonts w:hint="eastAsia"/>
          <w:sz w:val="32"/>
        </w:rPr>
        <w:t>目的、对象和范围</w:t>
      </w:r>
      <w:bookmarkEnd w:id="11"/>
    </w:p>
    <w:p w14:paraId="4FE1765F">
      <w:pPr>
        <w:pStyle w:val="17"/>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1.绩效</w:t>
      </w:r>
      <w:r>
        <w:rPr>
          <w:rFonts w:hint="eastAsia" w:ascii="仿宋_GB2312" w:hAnsi="仿宋_GB2312" w:eastAsia="仿宋_GB2312" w:cs="仿宋_GB2312"/>
          <w:kern w:val="2"/>
          <w:sz w:val="32"/>
          <w:szCs w:val="32"/>
          <w:lang w:eastAsia="zh-CN"/>
        </w:rPr>
        <w:t>自评</w:t>
      </w:r>
      <w:r>
        <w:rPr>
          <w:rFonts w:hint="eastAsia" w:ascii="仿宋_GB2312" w:hAnsi="仿宋_GB2312" w:eastAsia="仿宋_GB2312" w:cs="仿宋_GB2312"/>
          <w:kern w:val="2"/>
          <w:sz w:val="32"/>
          <w:szCs w:val="32"/>
        </w:rPr>
        <w:t>目的</w:t>
      </w:r>
    </w:p>
    <w:p w14:paraId="572D8272">
      <w:pPr>
        <w:pStyle w:val="9"/>
        <w:overflowPunct w:val="0"/>
        <w:adjustRightInd w:val="0"/>
        <w:snapToGrid w:val="0"/>
        <w:spacing w:after="0" w:line="600" w:lineRule="exact"/>
        <w:ind w:left="0" w:leftChars="0" w:firstLine="640" w:firstLineChars="200"/>
        <w:rPr>
          <w:rFonts w:ascii="仿宋_GB2312" w:hAnsi="仿宋_GB2312" w:eastAsia="仿宋_GB2312" w:cs="仿宋_GB2312"/>
          <w:sz w:val="32"/>
          <w:szCs w:val="32"/>
        </w:rPr>
      </w:pPr>
      <w:r>
        <w:rPr>
          <w:rFonts w:hint="eastAsia" w:ascii="仿宋_GB2312" w:eastAsia="仿宋_GB2312"/>
          <w:sz w:val="32"/>
          <w:szCs w:val="32"/>
        </w:rPr>
        <w:t>本次</w:t>
      </w:r>
      <w:r>
        <w:rPr>
          <w:rFonts w:hint="eastAsia" w:ascii="仿宋_GB2312" w:eastAsia="仿宋_GB2312"/>
          <w:sz w:val="32"/>
          <w:szCs w:val="32"/>
          <w:lang w:val="en-US" w:eastAsia="zh-CN"/>
        </w:rPr>
        <w:t>绩效为自评</w:t>
      </w:r>
      <w:r>
        <w:rPr>
          <w:rFonts w:hint="eastAsia" w:ascii="仿宋_GB2312" w:eastAsia="仿宋_GB2312"/>
          <w:sz w:val="32"/>
          <w:szCs w:val="32"/>
        </w:rPr>
        <w:t>，目的是为了全面分析和综合</w:t>
      </w:r>
      <w:r>
        <w:rPr>
          <w:rFonts w:hint="eastAsia" w:ascii="仿宋_GB2312" w:eastAsia="仿宋_GB2312"/>
          <w:sz w:val="32"/>
          <w:szCs w:val="32"/>
          <w:lang w:eastAsia="zh-CN"/>
        </w:rPr>
        <w:t>自评</w:t>
      </w:r>
      <w:r>
        <w:rPr>
          <w:rFonts w:hint="eastAsia" w:ascii="仿宋_GB2312" w:eastAsia="仿宋_GB2312"/>
          <w:sz w:val="32"/>
          <w:szCs w:val="32"/>
        </w:rPr>
        <w:t>该项目资金达到的效果</w:t>
      </w:r>
      <w:r>
        <w:rPr>
          <w:rFonts w:hint="eastAsia" w:ascii="仿宋_GB2312" w:eastAsia="仿宋_GB2312"/>
          <w:sz w:val="32"/>
          <w:szCs w:val="32"/>
          <w:lang w:eastAsia="zh-CN"/>
        </w:rPr>
        <w:t>。</w:t>
      </w:r>
      <w:r>
        <w:rPr>
          <w:rFonts w:hint="eastAsia" w:ascii="仿宋_GB2312" w:eastAsia="仿宋_GB2312"/>
          <w:sz w:val="32"/>
          <w:szCs w:val="32"/>
        </w:rPr>
        <w:t>为进一步规范内部管理、提高财政资金使用效益，强化预算支出的责任和效率提供参考依据。</w:t>
      </w:r>
    </w:p>
    <w:p w14:paraId="25694E38">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2.绩效</w:t>
      </w:r>
      <w:r>
        <w:rPr>
          <w:rFonts w:hint="eastAsia" w:ascii="仿宋_GB2312" w:hAnsi="仿宋_GB2312" w:eastAsia="仿宋_GB2312" w:cs="仿宋_GB2312"/>
          <w:kern w:val="2"/>
          <w:sz w:val="32"/>
          <w:szCs w:val="32"/>
          <w:lang w:eastAsia="zh-CN"/>
        </w:rPr>
        <w:t>自评</w:t>
      </w:r>
      <w:r>
        <w:rPr>
          <w:rFonts w:hint="eastAsia" w:ascii="仿宋_GB2312" w:hAnsi="仿宋_GB2312" w:eastAsia="仿宋_GB2312" w:cs="仿宋_GB2312"/>
          <w:kern w:val="2"/>
          <w:sz w:val="32"/>
          <w:szCs w:val="32"/>
        </w:rPr>
        <w:t>对象和范围</w:t>
      </w:r>
    </w:p>
    <w:p w14:paraId="379FDCDD">
      <w:pPr>
        <w:pStyle w:val="17"/>
        <w:widowControl w:val="0"/>
        <w:overflowPunct w:val="0"/>
        <w:adjustRightInd w:val="0"/>
        <w:snapToGrid w:val="0"/>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Times New Roman" w:eastAsia="仿宋_GB2312" w:cs="Times New Roman"/>
          <w:kern w:val="2"/>
          <w:sz w:val="32"/>
          <w:szCs w:val="32"/>
        </w:rPr>
        <w:t>本次</w:t>
      </w:r>
      <w:r>
        <w:rPr>
          <w:rFonts w:hint="eastAsia" w:ascii="仿宋_GB2312" w:hAnsi="Times New Roman" w:eastAsia="仿宋_GB2312" w:cs="Times New Roman"/>
          <w:kern w:val="2"/>
          <w:sz w:val="32"/>
          <w:szCs w:val="32"/>
          <w:lang w:val="en-US" w:eastAsia="zh-CN"/>
        </w:rPr>
        <w:t>自评</w:t>
      </w:r>
      <w:r>
        <w:rPr>
          <w:rFonts w:hint="eastAsia" w:ascii="仿宋_GB2312" w:hAnsi="Times New Roman" w:eastAsia="仿宋_GB2312" w:cs="Times New Roman"/>
          <w:kern w:val="2"/>
          <w:sz w:val="32"/>
          <w:szCs w:val="32"/>
        </w:rPr>
        <w:t>对象“九德路改建道路工程搬迁”项目，涉及</w:t>
      </w:r>
      <w:r>
        <w:rPr>
          <w:rFonts w:hint="eastAsia" w:ascii="仿宋_GB2312" w:hAnsi="Times New Roman" w:eastAsia="仿宋_GB2312" w:cs="Times New Roman"/>
          <w:kern w:val="2"/>
          <w:sz w:val="32"/>
          <w:szCs w:val="32"/>
          <w:lang w:eastAsia="zh-CN"/>
        </w:rPr>
        <w:t>自评</w:t>
      </w:r>
      <w:r>
        <w:rPr>
          <w:rFonts w:hint="eastAsia" w:ascii="仿宋_GB2312" w:hAnsi="仿宋_GB2312" w:eastAsia="仿宋_GB2312" w:cs="仿宋_GB2312"/>
          <w:kern w:val="2"/>
          <w:sz w:val="32"/>
          <w:szCs w:val="32"/>
          <w:lang w:val="en-US" w:eastAsia="zh-CN" w:bidi="ar-SA"/>
        </w:rPr>
        <w:t>金额22613.13万元。</w:t>
      </w:r>
    </w:p>
    <w:p w14:paraId="2435F73B">
      <w:pPr>
        <w:overflowPunct w:val="0"/>
        <w:spacing w:line="600" w:lineRule="exact"/>
        <w:ind w:firstLine="640" w:firstLineChars="200"/>
        <w:rPr>
          <w:rFonts w:ascii="仿宋_GB2312" w:eastAsia="仿宋_GB2312"/>
          <w:bCs/>
          <w:kern w:val="44"/>
          <w:sz w:val="32"/>
          <w:szCs w:val="32"/>
        </w:rPr>
      </w:pPr>
      <w:r>
        <w:rPr>
          <w:rFonts w:hint="eastAsia" w:ascii="仿宋_GB2312" w:eastAsia="仿宋_GB2312"/>
          <w:bCs/>
          <w:kern w:val="44"/>
          <w:sz w:val="32"/>
          <w:szCs w:val="32"/>
          <w:lang w:eastAsia="zh-CN"/>
        </w:rPr>
        <w:t>自评</w:t>
      </w:r>
      <w:r>
        <w:rPr>
          <w:rFonts w:hint="eastAsia" w:ascii="仿宋_GB2312" w:eastAsia="仿宋_GB2312"/>
          <w:bCs/>
          <w:kern w:val="44"/>
          <w:sz w:val="32"/>
          <w:szCs w:val="32"/>
        </w:rPr>
        <w:t>从项目</w:t>
      </w:r>
      <w:r>
        <w:rPr>
          <w:rFonts w:hint="eastAsia" w:ascii="仿宋_GB2312" w:hAnsi="仿宋_GB2312" w:eastAsia="仿宋_GB2312" w:cs="仿宋_GB2312"/>
          <w:sz w:val="32"/>
          <w:szCs w:val="32"/>
          <w:lang w:val="en-US" w:eastAsia="zh-CN"/>
        </w:rPr>
        <w:t>预算执行</w:t>
      </w:r>
      <w:r>
        <w:rPr>
          <w:rFonts w:hint="eastAsia" w:ascii="仿宋_GB2312" w:hAnsi="仿宋_GB2312" w:eastAsia="仿宋_GB2312" w:cs="仿宋_GB2312"/>
          <w:sz w:val="32"/>
          <w:szCs w:val="32"/>
        </w:rPr>
        <w:t>，项目产出，项目效益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项目满意度</w:t>
      </w:r>
      <w:r>
        <w:rPr>
          <w:rFonts w:hint="eastAsia" w:ascii="仿宋_GB2312" w:eastAsia="仿宋_GB2312"/>
          <w:bCs/>
          <w:kern w:val="44"/>
          <w:sz w:val="32"/>
          <w:szCs w:val="32"/>
        </w:rPr>
        <w:t>四个方面进行综合</w:t>
      </w:r>
      <w:r>
        <w:rPr>
          <w:rFonts w:hint="eastAsia" w:ascii="仿宋_GB2312" w:eastAsia="仿宋_GB2312"/>
          <w:bCs/>
          <w:kern w:val="44"/>
          <w:sz w:val="32"/>
          <w:szCs w:val="32"/>
          <w:lang w:eastAsia="zh-CN"/>
        </w:rPr>
        <w:t>自评</w:t>
      </w:r>
      <w:r>
        <w:rPr>
          <w:rFonts w:hint="eastAsia" w:ascii="仿宋_GB2312" w:eastAsia="仿宋_GB2312"/>
          <w:bCs/>
          <w:kern w:val="44"/>
          <w:sz w:val="32"/>
          <w:szCs w:val="32"/>
        </w:rPr>
        <w:t>。</w:t>
      </w:r>
    </w:p>
    <w:p w14:paraId="3447E695">
      <w:pPr>
        <w:pStyle w:val="4"/>
        <w:numPr>
          <w:ilvl w:val="0"/>
          <w:numId w:val="0"/>
        </w:numPr>
        <w:overflowPunct w:val="0"/>
        <w:spacing w:before="0" w:after="0" w:line="600" w:lineRule="exact"/>
        <w:ind w:firstLine="640" w:firstLineChars="200"/>
        <w:jc w:val="both"/>
        <w:rPr>
          <w:rFonts w:hint="eastAsia" w:ascii="方正楷体_GB2312" w:hAnsi="方正楷体_GB2312" w:eastAsia="方正楷体_GB2312" w:cs="方正楷体_GB2312"/>
          <w:bCs/>
          <w:sz w:val="32"/>
          <w:szCs w:val="32"/>
        </w:rPr>
      </w:pPr>
      <w:bookmarkStart w:id="12" w:name="_Toc144209269"/>
      <w:r>
        <w:rPr>
          <w:rFonts w:hint="eastAsia" w:ascii="方正楷体_GB2312" w:hAnsi="方正楷体_GB2312" w:eastAsia="方正楷体_GB2312" w:cs="方正楷体_GB2312"/>
          <w:bCs/>
          <w:sz w:val="32"/>
          <w:szCs w:val="32"/>
        </w:rPr>
        <w:t>（二）绩效</w:t>
      </w:r>
      <w:r>
        <w:rPr>
          <w:rFonts w:hint="eastAsia" w:ascii="方正楷体_GB2312" w:hAnsi="方正楷体_GB2312" w:eastAsia="方正楷体_GB2312" w:cs="方正楷体_GB2312"/>
          <w:bCs/>
          <w:sz w:val="32"/>
          <w:szCs w:val="32"/>
          <w:lang w:eastAsia="zh-CN"/>
        </w:rPr>
        <w:t>自评</w:t>
      </w:r>
      <w:r>
        <w:rPr>
          <w:rFonts w:hint="eastAsia" w:ascii="方正楷体_GB2312" w:hAnsi="方正楷体_GB2312" w:eastAsia="方正楷体_GB2312" w:cs="方正楷体_GB2312"/>
          <w:bCs/>
          <w:sz w:val="32"/>
          <w:szCs w:val="32"/>
        </w:rPr>
        <w:t>原则、</w:t>
      </w:r>
      <w:r>
        <w:rPr>
          <w:rFonts w:hint="eastAsia" w:ascii="方正楷体_GB2312" w:hAnsi="方正楷体_GB2312" w:eastAsia="方正楷体_GB2312" w:cs="方正楷体_GB2312"/>
          <w:bCs/>
          <w:sz w:val="32"/>
          <w:szCs w:val="32"/>
          <w:lang w:eastAsia="zh-CN"/>
        </w:rPr>
        <w:t>自评</w:t>
      </w:r>
      <w:r>
        <w:rPr>
          <w:rFonts w:hint="eastAsia" w:ascii="方正楷体_GB2312" w:hAnsi="方正楷体_GB2312" w:eastAsia="方正楷体_GB2312" w:cs="方正楷体_GB2312"/>
          <w:bCs/>
          <w:sz w:val="32"/>
          <w:szCs w:val="32"/>
        </w:rPr>
        <w:t>指标体系、</w:t>
      </w:r>
      <w:r>
        <w:rPr>
          <w:rFonts w:hint="eastAsia" w:ascii="方正楷体_GB2312" w:hAnsi="方正楷体_GB2312" w:eastAsia="方正楷体_GB2312" w:cs="方正楷体_GB2312"/>
          <w:bCs/>
          <w:sz w:val="32"/>
          <w:szCs w:val="32"/>
          <w:lang w:eastAsia="zh-CN"/>
        </w:rPr>
        <w:t>自评</w:t>
      </w:r>
      <w:r>
        <w:rPr>
          <w:rFonts w:hint="eastAsia" w:ascii="方正楷体_GB2312" w:hAnsi="方正楷体_GB2312" w:eastAsia="方正楷体_GB2312" w:cs="方正楷体_GB2312"/>
          <w:bCs/>
          <w:sz w:val="32"/>
          <w:szCs w:val="32"/>
        </w:rPr>
        <w:t>方法、</w:t>
      </w:r>
      <w:r>
        <w:rPr>
          <w:rFonts w:hint="eastAsia" w:ascii="方正楷体_GB2312" w:hAnsi="方正楷体_GB2312" w:eastAsia="方正楷体_GB2312" w:cs="方正楷体_GB2312"/>
          <w:bCs/>
          <w:sz w:val="32"/>
          <w:szCs w:val="32"/>
          <w:lang w:eastAsia="zh-CN"/>
        </w:rPr>
        <w:t>自评</w:t>
      </w:r>
      <w:r>
        <w:rPr>
          <w:rFonts w:hint="eastAsia" w:ascii="方正楷体_GB2312" w:hAnsi="方正楷体_GB2312" w:eastAsia="方正楷体_GB2312" w:cs="方正楷体_GB2312"/>
          <w:bCs/>
          <w:sz w:val="32"/>
          <w:szCs w:val="32"/>
        </w:rPr>
        <w:t>标准等</w:t>
      </w:r>
      <w:bookmarkEnd w:id="12"/>
    </w:p>
    <w:p w14:paraId="7A7BDF77">
      <w:pPr>
        <w:overflowPunct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绩效</w:t>
      </w:r>
      <w:r>
        <w:rPr>
          <w:rFonts w:hint="eastAsia" w:ascii="仿宋_GB2312" w:eastAsia="仿宋_GB2312"/>
          <w:bCs/>
          <w:kern w:val="44"/>
          <w:sz w:val="32"/>
          <w:szCs w:val="32"/>
          <w:lang w:eastAsia="zh-CN"/>
        </w:rPr>
        <w:t>自评</w:t>
      </w:r>
      <w:r>
        <w:rPr>
          <w:rFonts w:hint="eastAsia" w:ascii="仿宋_GB2312" w:eastAsia="仿宋_GB2312"/>
          <w:bCs/>
          <w:kern w:val="44"/>
          <w:sz w:val="32"/>
          <w:szCs w:val="32"/>
        </w:rPr>
        <w:t>遵循“科学公正、统筹兼顾、激励约束”等基本原则，</w:t>
      </w:r>
      <w:r>
        <w:rPr>
          <w:rFonts w:ascii="仿宋_GB2312" w:eastAsia="仿宋_GB2312"/>
          <w:bCs/>
          <w:kern w:val="44"/>
          <w:sz w:val="32"/>
          <w:szCs w:val="32"/>
        </w:rPr>
        <w:t>结合项目特点，</w:t>
      </w:r>
      <w:r>
        <w:rPr>
          <w:rFonts w:hint="eastAsia" w:ascii="仿宋_GB2312" w:eastAsia="仿宋_GB2312"/>
          <w:bCs/>
          <w:kern w:val="44"/>
          <w:sz w:val="32"/>
          <w:szCs w:val="32"/>
        </w:rPr>
        <w:t>统一确定了绩效</w:t>
      </w:r>
      <w:r>
        <w:rPr>
          <w:rFonts w:hint="eastAsia" w:ascii="仿宋_GB2312" w:eastAsia="仿宋_GB2312"/>
          <w:bCs/>
          <w:kern w:val="44"/>
          <w:sz w:val="32"/>
          <w:szCs w:val="32"/>
          <w:lang w:eastAsia="zh-CN"/>
        </w:rPr>
        <w:t>自评</w:t>
      </w:r>
      <w:r>
        <w:rPr>
          <w:rFonts w:hint="eastAsia" w:ascii="仿宋_GB2312" w:eastAsia="仿宋_GB2312"/>
          <w:bCs/>
          <w:kern w:val="44"/>
          <w:sz w:val="32"/>
          <w:szCs w:val="32"/>
        </w:rPr>
        <w:t>项目的</w:t>
      </w:r>
      <w:r>
        <w:rPr>
          <w:rFonts w:ascii="仿宋_GB2312" w:eastAsia="仿宋_GB2312"/>
          <w:bCs/>
          <w:kern w:val="44"/>
          <w:sz w:val="32"/>
          <w:szCs w:val="32"/>
        </w:rPr>
        <w:t>绩效</w:t>
      </w:r>
      <w:r>
        <w:rPr>
          <w:rFonts w:hint="eastAsia" w:ascii="仿宋_GB2312" w:eastAsia="仿宋_GB2312"/>
          <w:bCs/>
          <w:kern w:val="44"/>
          <w:sz w:val="32"/>
          <w:szCs w:val="32"/>
          <w:lang w:eastAsia="zh-CN"/>
        </w:rPr>
        <w:t>自评</w:t>
      </w:r>
      <w:r>
        <w:rPr>
          <w:rFonts w:ascii="仿宋_GB2312" w:eastAsia="仿宋_GB2312"/>
          <w:bCs/>
          <w:kern w:val="44"/>
          <w:sz w:val="32"/>
          <w:szCs w:val="32"/>
        </w:rPr>
        <w:t>指标体系</w:t>
      </w:r>
      <w:r>
        <w:rPr>
          <w:rFonts w:hint="eastAsia" w:ascii="仿宋_GB2312" w:eastAsia="仿宋_GB2312"/>
          <w:bCs/>
          <w:kern w:val="44"/>
          <w:sz w:val="32"/>
          <w:szCs w:val="32"/>
        </w:rPr>
        <w:t>。</w:t>
      </w:r>
    </w:p>
    <w:p w14:paraId="0A61EC61">
      <w:pPr>
        <w:overflowPunct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1.</w:t>
      </w:r>
      <w:r>
        <w:rPr>
          <w:rFonts w:hint="eastAsia" w:ascii="仿宋_GB2312" w:eastAsia="仿宋_GB2312"/>
          <w:bCs/>
          <w:kern w:val="44"/>
          <w:sz w:val="32"/>
          <w:szCs w:val="32"/>
          <w:lang w:eastAsia="zh-CN"/>
        </w:rPr>
        <w:t>自评</w:t>
      </w:r>
      <w:r>
        <w:rPr>
          <w:rFonts w:hint="eastAsia" w:ascii="仿宋_GB2312" w:eastAsia="仿宋_GB2312"/>
          <w:bCs/>
          <w:kern w:val="44"/>
          <w:sz w:val="32"/>
          <w:szCs w:val="32"/>
        </w:rPr>
        <w:t>方法说明：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14:paraId="0020811C">
      <w:pPr>
        <w:overflowPunct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2.</w:t>
      </w:r>
      <w:r>
        <w:rPr>
          <w:rFonts w:hint="eastAsia" w:ascii="仿宋_GB2312" w:eastAsia="仿宋_GB2312"/>
          <w:bCs/>
          <w:kern w:val="44"/>
          <w:sz w:val="32"/>
          <w:szCs w:val="32"/>
          <w:lang w:eastAsia="zh-CN"/>
        </w:rPr>
        <w:t>自评</w:t>
      </w:r>
      <w:r>
        <w:rPr>
          <w:rFonts w:hint="eastAsia" w:ascii="仿宋_GB2312" w:eastAsia="仿宋_GB2312"/>
          <w:bCs/>
          <w:kern w:val="44"/>
          <w:sz w:val="32"/>
          <w:szCs w:val="32"/>
        </w:rPr>
        <w:t>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51F228E2">
      <w:pPr>
        <w:overflowPunct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二是定性指标。定性指标得分按照以下方法评定：根据指标完成情况分为达成年度指标、部分达成年度指标且有一定效果、未达成年度指标且效果较差3档，分别按照该指标对应分值区间100%-80%（含80%）、80-60%（含60%）、60%-0%合理确定分值。</w:t>
      </w:r>
    </w:p>
    <w:p w14:paraId="3878A9D4">
      <w:pPr>
        <w:overflowPunct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各项绩效指标得分汇总成该项目自评的总分。</w:t>
      </w:r>
    </w:p>
    <w:p w14:paraId="0B6AA97B">
      <w:pPr>
        <w:overflowPunct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3.各部门在收集、分析上述绩效执行信息的基础上，针对未完成绩效目标及指标，需在“偏差原因分析及改进措施”中逐条分析说明偏离目标、不能完成目标的原因及拟采取的措施。</w:t>
      </w:r>
    </w:p>
    <w:p w14:paraId="45475D47">
      <w:pPr>
        <w:overflowPunct w:val="0"/>
        <w:spacing w:line="600" w:lineRule="exact"/>
        <w:ind w:firstLine="640" w:firstLineChars="200"/>
        <w:rPr>
          <w:rFonts w:ascii="仿宋_GB2312" w:eastAsia="仿宋_GB2312"/>
          <w:bCs/>
          <w:kern w:val="44"/>
          <w:sz w:val="32"/>
          <w:szCs w:val="32"/>
        </w:rPr>
      </w:pPr>
      <w:r>
        <w:rPr>
          <w:rFonts w:hint="eastAsia" w:ascii="仿宋_GB2312" w:eastAsia="仿宋_GB2312"/>
          <w:bCs/>
          <w:kern w:val="44"/>
          <w:sz w:val="32"/>
          <w:szCs w:val="32"/>
        </w:rPr>
        <w:t>4.等级划分：90（含）-100分为优、80（含）-90分为良、60（含）-80分为中、60分以下为差。</w:t>
      </w:r>
    </w:p>
    <w:p w14:paraId="500D4AAA">
      <w:pPr>
        <w:pStyle w:val="4"/>
        <w:numPr>
          <w:ilvl w:val="0"/>
          <w:numId w:val="0"/>
        </w:numPr>
        <w:overflowPunct w:val="0"/>
        <w:spacing w:before="0" w:after="0" w:line="600" w:lineRule="exact"/>
        <w:ind w:firstLine="640" w:firstLineChars="200"/>
        <w:jc w:val="both"/>
        <w:rPr>
          <w:rFonts w:ascii="楷体_GB2312" w:hAnsi="仿宋_GB2312" w:eastAsia="楷体_GB2312" w:cs="仿宋_GB2312"/>
          <w:bCs/>
          <w:sz w:val="32"/>
          <w:szCs w:val="32"/>
        </w:rPr>
      </w:pPr>
      <w:bookmarkStart w:id="13" w:name="_Toc144209270"/>
      <w:r>
        <w:rPr>
          <w:rFonts w:hint="eastAsia" w:ascii="楷体_GB2312" w:hAnsi="仿宋_GB2312" w:eastAsia="楷体_GB2312" w:cs="仿宋_GB2312"/>
          <w:bCs/>
          <w:sz w:val="32"/>
          <w:szCs w:val="32"/>
        </w:rPr>
        <w:t>（三）绩效</w:t>
      </w:r>
      <w:r>
        <w:rPr>
          <w:rFonts w:hint="eastAsia" w:ascii="楷体_GB2312" w:hAnsi="仿宋_GB2312" w:eastAsia="楷体_GB2312" w:cs="仿宋_GB2312"/>
          <w:bCs/>
          <w:sz w:val="32"/>
          <w:szCs w:val="32"/>
          <w:lang w:val="en-US" w:eastAsia="zh-CN"/>
        </w:rPr>
        <w:t>自</w:t>
      </w:r>
      <w:r>
        <w:rPr>
          <w:rFonts w:hint="eastAsia" w:ascii="楷体_GB2312" w:hAnsi="仿宋_GB2312" w:eastAsia="楷体_GB2312" w:cs="仿宋_GB2312"/>
          <w:bCs/>
          <w:sz w:val="32"/>
          <w:szCs w:val="32"/>
        </w:rPr>
        <w:t>评工作过程</w:t>
      </w:r>
      <w:bookmarkEnd w:id="13"/>
    </w:p>
    <w:p w14:paraId="488D9DD7">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lang w:val="en-US" w:eastAsia="zh-CN"/>
        </w:rPr>
        <w:t>1</w:t>
      </w:r>
      <w:r>
        <w:rPr>
          <w:rFonts w:hint="eastAsia" w:ascii="仿宋_GB2312" w:hAnsi="Times New Roman" w:eastAsia="仿宋_GB2312" w:cs="Times New Roman"/>
          <w:bCs/>
          <w:kern w:val="44"/>
          <w:sz w:val="32"/>
          <w:szCs w:val="32"/>
        </w:rPr>
        <w:t>.收集资料</w:t>
      </w:r>
    </w:p>
    <w:p w14:paraId="49CCABF3">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Times New Roman" w:eastAsia="仿宋_GB2312" w:cs="Times New Roman"/>
          <w:bCs/>
          <w:kern w:val="44"/>
          <w:sz w:val="32"/>
          <w:szCs w:val="32"/>
        </w:rPr>
      </w:pPr>
      <w:r>
        <w:rPr>
          <w:rFonts w:hint="eastAsia" w:ascii="仿宋_GB2312" w:hAnsi="仿宋_GB2312" w:eastAsia="仿宋_GB2312" w:cs="仿宋_GB2312"/>
          <w:bCs/>
          <w:sz w:val="32"/>
          <w:szCs w:val="32"/>
          <w:lang w:val="en-US" w:eastAsia="zh-CN"/>
        </w:rPr>
        <w:t>自</w:t>
      </w:r>
      <w:r>
        <w:rPr>
          <w:rFonts w:hint="eastAsia" w:ascii="仿宋_GB2312" w:hAnsi="仿宋_GB2312" w:eastAsia="仿宋_GB2312" w:cs="仿宋_GB2312"/>
          <w:bCs/>
          <w:sz w:val="32"/>
          <w:szCs w:val="32"/>
        </w:rPr>
        <w:t>评</w:t>
      </w:r>
      <w:r>
        <w:rPr>
          <w:rFonts w:hint="eastAsia" w:ascii="仿宋_GB2312" w:hAnsi="仿宋_GB2312" w:eastAsia="仿宋_GB2312" w:cs="仿宋_GB2312"/>
          <w:bCs/>
          <w:kern w:val="44"/>
          <w:sz w:val="32"/>
          <w:szCs w:val="32"/>
        </w:rPr>
        <w:t>按照</w:t>
      </w:r>
      <w:r>
        <w:rPr>
          <w:rFonts w:hint="eastAsia" w:ascii="仿宋_GB2312" w:hAnsi="Times New Roman" w:eastAsia="仿宋_GB2312" w:cs="Times New Roman"/>
          <w:bCs/>
          <w:kern w:val="44"/>
          <w:sz w:val="32"/>
          <w:szCs w:val="32"/>
        </w:rPr>
        <w:t>相关要求对资料进行核实和全面分析。</w:t>
      </w:r>
    </w:p>
    <w:p w14:paraId="32DADDA3">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lang w:val="en-US" w:eastAsia="zh-CN"/>
        </w:rPr>
        <w:t>2</w:t>
      </w:r>
      <w:r>
        <w:rPr>
          <w:rFonts w:hint="eastAsia" w:ascii="仿宋_GB2312" w:hAnsi="Times New Roman" w:eastAsia="仿宋_GB2312" w:cs="Times New Roman"/>
          <w:bCs/>
          <w:kern w:val="44"/>
          <w:sz w:val="32"/>
          <w:szCs w:val="32"/>
        </w:rPr>
        <w:t>.研究制定指标体系</w:t>
      </w:r>
    </w:p>
    <w:p w14:paraId="6FE344F4">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Times New Roman" w:eastAsia="仿宋_GB2312" w:cs="Times New Roman"/>
          <w:bCs/>
          <w:kern w:val="44"/>
          <w:sz w:val="32"/>
          <w:szCs w:val="32"/>
        </w:rPr>
      </w:pPr>
      <w:r>
        <w:rPr>
          <w:rFonts w:hint="eastAsia" w:ascii="仿宋_GB2312" w:hAnsi="仿宋_GB2312" w:eastAsia="仿宋_GB2312" w:cs="仿宋_GB2312"/>
          <w:bCs/>
          <w:sz w:val="32"/>
          <w:szCs w:val="32"/>
          <w:lang w:val="en-US" w:eastAsia="zh-CN"/>
        </w:rPr>
        <w:t>自</w:t>
      </w:r>
      <w:r>
        <w:rPr>
          <w:rFonts w:hint="eastAsia" w:ascii="仿宋_GB2312" w:hAnsi="仿宋_GB2312" w:eastAsia="仿宋_GB2312" w:cs="仿宋_GB2312"/>
          <w:bCs/>
          <w:sz w:val="32"/>
          <w:szCs w:val="32"/>
        </w:rPr>
        <w:t>评</w:t>
      </w:r>
      <w:r>
        <w:rPr>
          <w:rFonts w:hint="eastAsia" w:ascii="仿宋_GB2312" w:hAnsi="仿宋_GB2312" w:eastAsia="仿宋_GB2312" w:cs="仿宋_GB2312"/>
          <w:bCs/>
          <w:kern w:val="44"/>
          <w:sz w:val="32"/>
          <w:szCs w:val="32"/>
        </w:rPr>
        <w:t>根据项目实际情况，细化</w:t>
      </w:r>
      <w:r>
        <w:rPr>
          <w:rFonts w:hint="eastAsia" w:ascii="仿宋_GB2312" w:hAnsi="仿宋_GB2312" w:eastAsia="仿宋_GB2312" w:cs="仿宋_GB2312"/>
          <w:bCs/>
          <w:kern w:val="44"/>
          <w:sz w:val="32"/>
          <w:szCs w:val="32"/>
          <w:lang w:eastAsia="zh-CN"/>
        </w:rPr>
        <w:t>自评</w:t>
      </w:r>
      <w:r>
        <w:rPr>
          <w:rFonts w:hint="eastAsia" w:ascii="仿宋_GB2312" w:hAnsi="仿宋_GB2312" w:eastAsia="仿宋_GB2312" w:cs="仿宋_GB2312"/>
          <w:bCs/>
          <w:kern w:val="44"/>
          <w:sz w:val="32"/>
          <w:szCs w:val="32"/>
        </w:rPr>
        <w:t>指标，明确</w:t>
      </w:r>
      <w:r>
        <w:rPr>
          <w:rFonts w:hint="eastAsia" w:ascii="仿宋_GB2312" w:hAnsi="仿宋_GB2312" w:eastAsia="仿宋_GB2312" w:cs="仿宋_GB2312"/>
          <w:bCs/>
          <w:kern w:val="44"/>
          <w:sz w:val="32"/>
          <w:szCs w:val="32"/>
          <w:lang w:eastAsia="zh-CN"/>
        </w:rPr>
        <w:t>自评</w:t>
      </w:r>
      <w:r>
        <w:rPr>
          <w:rFonts w:hint="eastAsia" w:ascii="仿宋_GB2312" w:hAnsi="仿宋_GB2312" w:eastAsia="仿宋_GB2312" w:cs="仿宋_GB2312"/>
          <w:bCs/>
          <w:kern w:val="44"/>
          <w:sz w:val="32"/>
          <w:szCs w:val="32"/>
        </w:rPr>
        <w:t>标准，最终确定项目</w:t>
      </w:r>
      <w:r>
        <w:rPr>
          <w:rFonts w:hint="eastAsia" w:ascii="仿宋_GB2312" w:hAnsi="仿宋_GB2312" w:eastAsia="仿宋_GB2312" w:cs="仿宋_GB2312"/>
          <w:bCs/>
          <w:kern w:val="44"/>
          <w:sz w:val="32"/>
          <w:szCs w:val="32"/>
          <w:lang w:eastAsia="zh-CN"/>
        </w:rPr>
        <w:t>自评</w:t>
      </w:r>
      <w:r>
        <w:rPr>
          <w:rFonts w:hint="eastAsia" w:ascii="仿宋_GB2312" w:hAnsi="仿宋_GB2312" w:eastAsia="仿宋_GB2312" w:cs="仿宋_GB2312"/>
          <w:bCs/>
          <w:kern w:val="44"/>
          <w:sz w:val="32"/>
          <w:szCs w:val="32"/>
        </w:rPr>
        <w:t>指标体系</w:t>
      </w:r>
      <w:r>
        <w:rPr>
          <w:rFonts w:hint="eastAsia" w:ascii="仿宋_GB2312" w:hAnsi="Times New Roman" w:eastAsia="仿宋_GB2312" w:cs="Times New Roman"/>
          <w:bCs/>
          <w:kern w:val="44"/>
          <w:sz w:val="32"/>
          <w:szCs w:val="32"/>
        </w:rPr>
        <w:t>。</w:t>
      </w:r>
    </w:p>
    <w:p w14:paraId="2769AF76">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lang w:val="en-US" w:eastAsia="zh-CN"/>
        </w:rPr>
        <w:t>3</w:t>
      </w:r>
      <w:r>
        <w:rPr>
          <w:rFonts w:hint="eastAsia" w:ascii="仿宋_GB2312" w:hAnsi="Times New Roman" w:eastAsia="仿宋_GB2312" w:cs="Times New Roman"/>
          <w:bCs/>
          <w:kern w:val="44"/>
          <w:sz w:val="32"/>
          <w:szCs w:val="32"/>
        </w:rPr>
        <w:t>.撰写绩效</w:t>
      </w:r>
      <w:r>
        <w:rPr>
          <w:rFonts w:hint="eastAsia" w:ascii="仿宋_GB2312" w:hAnsi="Times New Roman" w:eastAsia="仿宋_GB2312" w:cs="Times New Roman"/>
          <w:bCs/>
          <w:kern w:val="44"/>
          <w:sz w:val="32"/>
          <w:szCs w:val="32"/>
          <w:lang w:eastAsia="zh-CN"/>
        </w:rPr>
        <w:t>自评</w:t>
      </w:r>
      <w:r>
        <w:rPr>
          <w:rFonts w:hint="eastAsia" w:ascii="仿宋_GB2312" w:hAnsi="Times New Roman" w:eastAsia="仿宋_GB2312" w:cs="Times New Roman"/>
          <w:bCs/>
          <w:kern w:val="44"/>
          <w:sz w:val="32"/>
          <w:szCs w:val="32"/>
        </w:rPr>
        <w:t>报告</w:t>
      </w:r>
    </w:p>
    <w:p w14:paraId="79A71AFD">
      <w:pPr>
        <w:pStyle w:val="17"/>
        <w:widowControl w:val="0"/>
        <w:overflowPunct w:val="0"/>
        <w:adjustRightInd w:val="0"/>
        <w:snapToGrid w:val="0"/>
        <w:spacing w:before="0" w:beforeAutospacing="0" w:after="0" w:afterAutospacing="0"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自</w:t>
      </w:r>
      <w:r>
        <w:rPr>
          <w:rFonts w:hint="eastAsia" w:ascii="仿宋_GB2312" w:hAnsi="仿宋_GB2312" w:eastAsia="仿宋_GB2312" w:cs="仿宋_GB2312"/>
          <w:bCs/>
          <w:sz w:val="32"/>
          <w:szCs w:val="32"/>
        </w:rPr>
        <w:t>评</w:t>
      </w:r>
      <w:r>
        <w:rPr>
          <w:rFonts w:hint="eastAsia" w:ascii="仿宋_GB2312" w:hAnsi="仿宋_GB2312" w:eastAsia="仿宋_GB2312" w:cs="仿宋_GB2312"/>
          <w:bCs/>
          <w:kern w:val="44"/>
          <w:sz w:val="32"/>
          <w:szCs w:val="32"/>
        </w:rPr>
        <w:t>在汇总打分</w:t>
      </w:r>
      <w:r>
        <w:rPr>
          <w:rFonts w:hint="eastAsia" w:ascii="仿宋_GB2312" w:hAnsi="仿宋_GB2312" w:eastAsia="仿宋_GB2312" w:cs="仿宋_GB2312"/>
          <w:bCs/>
          <w:kern w:val="44"/>
          <w:sz w:val="32"/>
          <w:szCs w:val="32"/>
          <w:lang w:val="en-US" w:eastAsia="zh-CN"/>
        </w:rPr>
        <w:t>后</w:t>
      </w:r>
      <w:r>
        <w:rPr>
          <w:rFonts w:hint="eastAsia" w:ascii="仿宋_GB2312" w:hAnsi="仿宋_GB2312" w:eastAsia="仿宋_GB2312" w:cs="仿宋_GB2312"/>
          <w:bCs/>
          <w:kern w:val="44"/>
          <w:sz w:val="32"/>
          <w:szCs w:val="32"/>
        </w:rPr>
        <w:t>完成绩效</w:t>
      </w:r>
      <w:r>
        <w:rPr>
          <w:rFonts w:hint="eastAsia" w:ascii="仿宋_GB2312" w:hAnsi="仿宋_GB2312" w:eastAsia="仿宋_GB2312" w:cs="仿宋_GB2312"/>
          <w:bCs/>
          <w:sz w:val="32"/>
          <w:szCs w:val="32"/>
          <w:lang w:val="en-US" w:eastAsia="zh-CN"/>
        </w:rPr>
        <w:t>自</w:t>
      </w:r>
      <w:r>
        <w:rPr>
          <w:rFonts w:hint="eastAsia" w:ascii="仿宋_GB2312" w:hAnsi="仿宋_GB2312" w:eastAsia="仿宋_GB2312" w:cs="仿宋_GB2312"/>
          <w:bCs/>
          <w:sz w:val="32"/>
          <w:szCs w:val="32"/>
        </w:rPr>
        <w:t>评</w:t>
      </w:r>
      <w:r>
        <w:rPr>
          <w:rFonts w:hint="eastAsia" w:ascii="仿宋_GB2312" w:hAnsi="仿宋_GB2312" w:eastAsia="仿宋_GB2312" w:cs="仿宋_GB2312"/>
          <w:bCs/>
          <w:kern w:val="44"/>
          <w:sz w:val="32"/>
          <w:szCs w:val="32"/>
        </w:rPr>
        <w:t>报告的撰写工作</w:t>
      </w:r>
      <w:r>
        <w:rPr>
          <w:rFonts w:hint="eastAsia" w:ascii="仿宋_GB2312" w:hAnsi="仿宋_GB2312" w:eastAsia="仿宋_GB2312" w:cs="仿宋_GB2312"/>
          <w:bCs/>
          <w:kern w:val="44"/>
          <w:sz w:val="32"/>
          <w:szCs w:val="32"/>
          <w:lang w:eastAsia="zh-CN"/>
        </w:rPr>
        <w:t>，</w:t>
      </w:r>
      <w:r>
        <w:rPr>
          <w:rFonts w:hint="eastAsia" w:ascii="仿宋_GB2312" w:hAnsi="仿宋_GB2312" w:eastAsia="仿宋_GB2312" w:cs="仿宋_GB2312"/>
          <w:bCs/>
          <w:kern w:val="44"/>
          <w:sz w:val="32"/>
          <w:szCs w:val="32"/>
        </w:rPr>
        <w:t>形成</w:t>
      </w:r>
      <w:r>
        <w:rPr>
          <w:rFonts w:hint="eastAsia" w:ascii="仿宋_GB2312" w:hAnsi="仿宋_GB2312" w:eastAsia="仿宋_GB2312" w:cs="仿宋_GB2312"/>
          <w:bCs/>
          <w:sz w:val="32"/>
          <w:szCs w:val="32"/>
          <w:lang w:val="en-US" w:eastAsia="zh-CN"/>
        </w:rPr>
        <w:t>自</w:t>
      </w:r>
      <w:r>
        <w:rPr>
          <w:rFonts w:hint="eastAsia" w:ascii="仿宋_GB2312" w:hAnsi="仿宋_GB2312" w:eastAsia="仿宋_GB2312" w:cs="仿宋_GB2312"/>
          <w:bCs/>
          <w:sz w:val="32"/>
          <w:szCs w:val="32"/>
        </w:rPr>
        <w:t>评</w:t>
      </w:r>
      <w:r>
        <w:rPr>
          <w:rFonts w:hint="eastAsia" w:ascii="仿宋_GB2312" w:hAnsi="仿宋_GB2312" w:eastAsia="仿宋_GB2312" w:cs="仿宋_GB2312"/>
          <w:bCs/>
          <w:kern w:val="44"/>
          <w:sz w:val="32"/>
          <w:szCs w:val="32"/>
        </w:rPr>
        <w:t>报告。</w:t>
      </w:r>
    </w:p>
    <w:p w14:paraId="42444F26">
      <w:pPr>
        <w:pStyle w:val="3"/>
        <w:overflowPunct w:val="0"/>
        <w:adjustRightInd w:val="0"/>
        <w:snapToGrid w:val="0"/>
        <w:spacing w:before="0" w:after="0" w:line="600" w:lineRule="exact"/>
        <w:ind w:firstLine="643" w:firstLineChars="200"/>
        <w:jc w:val="both"/>
        <w:rPr>
          <w:rFonts w:ascii="黑体" w:hAnsi="黑体" w:cs="宋体"/>
          <w:b/>
          <w:snapToGrid w:val="0"/>
          <w:kern w:val="0"/>
          <w:sz w:val="32"/>
          <w:szCs w:val="32"/>
        </w:rPr>
      </w:pPr>
      <w:bookmarkStart w:id="14" w:name="_Toc143761462"/>
      <w:bookmarkStart w:id="15" w:name="_Toc144209271"/>
      <w:r>
        <w:rPr>
          <w:rFonts w:hint="eastAsia" w:ascii="黑体" w:hAnsi="黑体" w:cs="宋体"/>
          <w:b/>
          <w:snapToGrid w:val="0"/>
          <w:kern w:val="0"/>
          <w:sz w:val="32"/>
          <w:szCs w:val="32"/>
        </w:rPr>
        <w:t>三、综合</w:t>
      </w:r>
      <w:r>
        <w:rPr>
          <w:rFonts w:hint="eastAsia" w:ascii="黑体" w:hAnsi="黑体" w:cs="宋体"/>
          <w:b/>
          <w:snapToGrid w:val="0"/>
          <w:kern w:val="0"/>
          <w:sz w:val="32"/>
          <w:szCs w:val="32"/>
          <w:lang w:val="en-US" w:eastAsia="zh-CN"/>
        </w:rPr>
        <w:t>自</w:t>
      </w:r>
      <w:r>
        <w:rPr>
          <w:rFonts w:hint="eastAsia" w:ascii="黑体" w:hAnsi="黑体" w:cs="宋体"/>
          <w:b/>
          <w:snapToGrid w:val="0"/>
          <w:kern w:val="0"/>
          <w:sz w:val="32"/>
          <w:szCs w:val="32"/>
        </w:rPr>
        <w:t>评情况及</w:t>
      </w:r>
      <w:r>
        <w:rPr>
          <w:rFonts w:hint="eastAsia" w:ascii="黑体" w:hAnsi="黑体" w:cs="宋体"/>
          <w:b/>
          <w:snapToGrid w:val="0"/>
          <w:kern w:val="0"/>
          <w:sz w:val="32"/>
          <w:szCs w:val="32"/>
          <w:lang w:val="en-US" w:eastAsia="zh-CN"/>
        </w:rPr>
        <w:t>自</w:t>
      </w:r>
      <w:r>
        <w:rPr>
          <w:rFonts w:hint="eastAsia" w:ascii="黑体" w:hAnsi="黑体" w:cs="宋体"/>
          <w:b/>
          <w:snapToGrid w:val="0"/>
          <w:kern w:val="0"/>
          <w:sz w:val="32"/>
          <w:szCs w:val="32"/>
        </w:rPr>
        <w:t>评结论</w:t>
      </w:r>
      <w:bookmarkEnd w:id="14"/>
      <w:bookmarkEnd w:id="15"/>
    </w:p>
    <w:p w14:paraId="1669BDEE">
      <w:pPr>
        <w:pStyle w:val="4"/>
        <w:numPr>
          <w:ilvl w:val="0"/>
          <w:numId w:val="0"/>
        </w:numPr>
        <w:overflowPunct w:val="0"/>
        <w:spacing w:before="0" w:after="0" w:line="600" w:lineRule="exact"/>
        <w:ind w:firstLine="640" w:firstLineChars="200"/>
        <w:jc w:val="both"/>
        <w:rPr>
          <w:rFonts w:ascii="楷体_GB2312" w:hAnsi="仿宋_GB2312" w:eastAsia="楷体_GB2312" w:cs="仿宋_GB2312"/>
          <w:bCs/>
          <w:sz w:val="32"/>
          <w:szCs w:val="32"/>
        </w:rPr>
      </w:pPr>
      <w:bookmarkStart w:id="16" w:name="_Toc144209272"/>
      <w:bookmarkStart w:id="17" w:name="_Toc3764"/>
      <w:bookmarkStart w:id="18" w:name="_Toc14097"/>
      <w:bookmarkStart w:id="19" w:name="_Toc7329"/>
      <w:bookmarkStart w:id="20" w:name="_Toc17880"/>
      <w:r>
        <w:rPr>
          <w:rFonts w:hint="eastAsia" w:ascii="楷体_GB2312" w:hAnsi="仿宋_GB2312" w:eastAsia="楷体_GB2312" w:cs="仿宋_GB2312"/>
          <w:bCs/>
          <w:sz w:val="32"/>
          <w:szCs w:val="32"/>
        </w:rPr>
        <w:t>（一）</w:t>
      </w:r>
      <w:r>
        <w:rPr>
          <w:rFonts w:hint="eastAsia"/>
          <w:sz w:val="32"/>
        </w:rPr>
        <w:t>综合</w:t>
      </w:r>
      <w:r>
        <w:rPr>
          <w:rFonts w:hint="eastAsia"/>
          <w:sz w:val="32"/>
          <w:lang w:val="en-US" w:eastAsia="zh-CN"/>
        </w:rPr>
        <w:t>自</w:t>
      </w:r>
      <w:r>
        <w:rPr>
          <w:rFonts w:hint="eastAsia"/>
          <w:sz w:val="32"/>
        </w:rPr>
        <w:t>评情况</w:t>
      </w:r>
      <w:bookmarkEnd w:id="16"/>
    </w:p>
    <w:p w14:paraId="408AD0B0">
      <w:pPr>
        <w:overflowPunct w:val="0"/>
        <w:adjustRightInd w:val="0"/>
        <w:snapToGrid w:val="0"/>
        <w:spacing w:line="60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总体来看，</w:t>
      </w:r>
      <w:r>
        <w:rPr>
          <w:rFonts w:hint="eastAsia" w:ascii="仿宋_GB2312" w:hAnsi="Times New Roman" w:eastAsia="仿宋_GB2312" w:cs="Times New Roman"/>
          <w:kern w:val="2"/>
          <w:sz w:val="32"/>
          <w:szCs w:val="32"/>
        </w:rPr>
        <w:t>九德路改建道路工程搬迁</w:t>
      </w:r>
      <w:r>
        <w:rPr>
          <w:rFonts w:hint="eastAsia" w:ascii="仿宋_GB2312" w:eastAsia="仿宋_GB2312"/>
          <w:bCs/>
          <w:kern w:val="44"/>
          <w:sz w:val="32"/>
          <w:szCs w:val="32"/>
        </w:rPr>
        <w:t>项目的实施，</w:t>
      </w:r>
      <w:r>
        <w:rPr>
          <w:rFonts w:hint="eastAsia" w:ascii="仿宋_GB2312" w:eastAsia="仿宋_GB2312"/>
          <w:bCs/>
          <w:kern w:val="44"/>
          <w:sz w:val="32"/>
          <w:szCs w:val="32"/>
          <w:lang w:val="en-US" w:eastAsia="zh-CN"/>
        </w:rPr>
        <w:t>有效</w:t>
      </w:r>
      <w:r>
        <w:rPr>
          <w:rFonts w:hint="eastAsia" w:ascii="仿宋_GB2312" w:eastAsia="仿宋_GB2312"/>
          <w:bCs/>
          <w:kern w:val="44"/>
          <w:sz w:val="32"/>
          <w:szCs w:val="32"/>
        </w:rPr>
        <w:t>满足当地日益增长的交通需求，促进副中心整体基础设施建设，带动通州南部区域经济发展。</w:t>
      </w:r>
    </w:p>
    <w:p w14:paraId="3ACF53A0">
      <w:pPr>
        <w:pStyle w:val="4"/>
        <w:numPr>
          <w:ilvl w:val="0"/>
          <w:numId w:val="0"/>
        </w:numPr>
        <w:overflowPunct w:val="0"/>
        <w:spacing w:before="0" w:after="0" w:line="600" w:lineRule="exact"/>
        <w:ind w:firstLine="640" w:firstLineChars="200"/>
        <w:jc w:val="both"/>
        <w:rPr>
          <w:rFonts w:ascii="楷体_GB2312" w:hAnsi="仿宋_GB2312" w:eastAsia="楷体_GB2312" w:cs="仿宋_GB2312"/>
          <w:bCs/>
          <w:sz w:val="32"/>
          <w:szCs w:val="32"/>
        </w:rPr>
      </w:pPr>
      <w:bookmarkStart w:id="21" w:name="_Toc144209273"/>
      <w:r>
        <w:rPr>
          <w:rFonts w:hint="eastAsia" w:ascii="楷体_GB2312" w:hAnsi="仿宋_GB2312" w:eastAsia="楷体_GB2312" w:cs="仿宋_GB2312"/>
          <w:bCs/>
          <w:sz w:val="32"/>
          <w:szCs w:val="32"/>
        </w:rPr>
        <w:t>（</w:t>
      </w:r>
      <w:r>
        <w:rPr>
          <w:rFonts w:hint="eastAsia"/>
          <w:sz w:val="32"/>
        </w:rPr>
        <w:t>二）</w:t>
      </w:r>
      <w:r>
        <w:rPr>
          <w:rFonts w:hint="eastAsia"/>
          <w:sz w:val="32"/>
          <w:lang w:val="en-US" w:eastAsia="zh-CN"/>
        </w:rPr>
        <w:t>自</w:t>
      </w:r>
      <w:r>
        <w:rPr>
          <w:rFonts w:hint="eastAsia"/>
          <w:sz w:val="32"/>
        </w:rPr>
        <w:t>评结论</w:t>
      </w:r>
      <w:bookmarkEnd w:id="21"/>
    </w:p>
    <w:p w14:paraId="5D3D9D49">
      <w:pPr>
        <w:overflowPunct w:val="0"/>
        <w:adjustRightInd w:val="0"/>
        <w:snapToGrid w:val="0"/>
        <w:spacing w:line="600" w:lineRule="exact"/>
        <w:ind w:firstLine="640" w:firstLineChars="200"/>
      </w:pPr>
      <w:r>
        <w:rPr>
          <w:rFonts w:hint="eastAsia" w:ascii="仿宋_GB2312" w:hAnsi="仿宋_GB2312" w:eastAsia="仿宋_GB2312" w:cs="仿宋_GB2312"/>
          <w:sz w:val="32"/>
          <w:szCs w:val="32"/>
        </w:rPr>
        <w:t>“</w:t>
      </w:r>
      <w:r>
        <w:rPr>
          <w:rFonts w:hint="eastAsia" w:ascii="仿宋_GB2312" w:hAnsi="Times New Roman" w:eastAsia="仿宋_GB2312" w:cs="Times New Roman"/>
          <w:kern w:val="2"/>
          <w:sz w:val="32"/>
          <w:szCs w:val="32"/>
        </w:rPr>
        <w:t>九德路改建道路工程搬迁</w:t>
      </w:r>
      <w:r>
        <w:rPr>
          <w:rFonts w:hint="eastAsia" w:ascii="仿宋_GB2312" w:hAnsi="仿宋_GB2312" w:eastAsia="仿宋_GB2312" w:cs="仿宋_GB2312"/>
          <w:sz w:val="32"/>
          <w:szCs w:val="32"/>
        </w:rPr>
        <w:t>”项目综合得分</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分，其中，项目</w:t>
      </w:r>
      <w:r>
        <w:rPr>
          <w:rFonts w:hint="eastAsia" w:ascii="仿宋_GB2312" w:hAnsi="仿宋_GB2312" w:eastAsia="仿宋_GB2312" w:cs="仿宋_GB2312"/>
          <w:sz w:val="32"/>
          <w:szCs w:val="32"/>
          <w:lang w:val="en-US" w:eastAsia="zh-CN"/>
        </w:rPr>
        <w:t>预算执行10</w:t>
      </w:r>
      <w:r>
        <w:rPr>
          <w:rFonts w:hint="eastAsia" w:ascii="仿宋_GB2312" w:hAnsi="仿宋_GB2312" w:eastAsia="仿宋_GB2312" w:cs="仿宋_GB2312"/>
          <w:sz w:val="32"/>
          <w:szCs w:val="32"/>
        </w:rPr>
        <w:t>分，项目产出</w:t>
      </w:r>
      <w:r>
        <w:rPr>
          <w:rFonts w:hint="eastAsia" w:ascii="仿宋_GB2312" w:hAnsi="仿宋_GB2312" w:eastAsia="仿宋_GB2312" w:cs="仿宋_GB2312"/>
          <w:sz w:val="32"/>
          <w:szCs w:val="32"/>
          <w:lang w:val="en-US" w:eastAsia="zh-CN"/>
        </w:rPr>
        <w:t>47</w:t>
      </w:r>
      <w:r>
        <w:rPr>
          <w:rFonts w:hint="eastAsia" w:ascii="仿宋_GB2312" w:hAnsi="仿宋_GB2312" w:eastAsia="仿宋_GB2312" w:cs="仿宋_GB2312"/>
          <w:sz w:val="32"/>
          <w:szCs w:val="32"/>
        </w:rPr>
        <w:t>分，项目效益</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项目满意度9分</w:t>
      </w:r>
      <w:r>
        <w:rPr>
          <w:rFonts w:hint="eastAsia" w:ascii="仿宋_GB2312" w:hAnsi="仿宋_GB2312" w:eastAsia="仿宋_GB2312" w:cs="仿宋_GB2312"/>
          <w:sz w:val="32"/>
          <w:szCs w:val="32"/>
        </w:rPr>
        <w:t>。绩效</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rPr>
        <w:t>级别评定为“</w:t>
      </w:r>
      <w:r>
        <w:rPr>
          <w:rFonts w:hint="eastAsia" w:ascii="仿宋_GB2312" w:hAnsi="仿宋_GB2312" w:eastAsia="仿宋_GB2312" w:cs="仿宋_GB2312"/>
          <w:sz w:val="32"/>
          <w:szCs w:val="32"/>
          <w:lang w:val="en-US" w:eastAsia="zh-CN"/>
        </w:rPr>
        <w:t>优</w:t>
      </w:r>
      <w:r>
        <w:rPr>
          <w:rFonts w:hint="eastAsia" w:ascii="仿宋_GB2312" w:hAnsi="仿宋_GB2312" w:eastAsia="仿宋_GB2312" w:cs="仿宋_GB2312"/>
          <w:sz w:val="32"/>
          <w:szCs w:val="32"/>
        </w:rPr>
        <w:t>”。</w:t>
      </w:r>
    </w:p>
    <w:bookmarkEnd w:id="17"/>
    <w:bookmarkEnd w:id="18"/>
    <w:bookmarkEnd w:id="19"/>
    <w:bookmarkEnd w:id="20"/>
    <w:p w14:paraId="1FA3FCDA">
      <w:pPr>
        <w:pStyle w:val="3"/>
        <w:overflowPunct w:val="0"/>
        <w:adjustRightInd w:val="0"/>
        <w:snapToGrid w:val="0"/>
        <w:spacing w:before="0" w:after="0" w:line="600" w:lineRule="exact"/>
        <w:ind w:firstLine="643" w:firstLineChars="200"/>
        <w:jc w:val="both"/>
        <w:rPr>
          <w:rFonts w:ascii="黑体" w:hAnsi="黑体" w:cs="宋体"/>
          <w:b/>
          <w:snapToGrid w:val="0"/>
          <w:kern w:val="0"/>
          <w:sz w:val="32"/>
          <w:szCs w:val="32"/>
        </w:rPr>
      </w:pPr>
      <w:bookmarkStart w:id="22" w:name="_Toc144209274"/>
      <w:bookmarkStart w:id="23" w:name="_Toc143761463"/>
      <w:r>
        <w:rPr>
          <w:rFonts w:hint="eastAsia" w:ascii="黑体" w:hAnsi="黑体" w:cs="宋体"/>
          <w:b/>
          <w:snapToGrid w:val="0"/>
          <w:kern w:val="0"/>
          <w:sz w:val="32"/>
          <w:szCs w:val="32"/>
        </w:rPr>
        <w:t>四、绩效</w:t>
      </w:r>
      <w:r>
        <w:rPr>
          <w:rFonts w:hint="eastAsia" w:ascii="黑体" w:hAnsi="黑体" w:cs="宋体"/>
          <w:b/>
          <w:snapToGrid w:val="0"/>
          <w:kern w:val="0"/>
          <w:sz w:val="32"/>
          <w:szCs w:val="32"/>
          <w:lang w:val="en-US" w:eastAsia="zh-CN"/>
        </w:rPr>
        <w:t>自</w:t>
      </w:r>
      <w:r>
        <w:rPr>
          <w:rFonts w:hint="eastAsia" w:ascii="黑体" w:hAnsi="黑体" w:cs="宋体"/>
          <w:b/>
          <w:snapToGrid w:val="0"/>
          <w:kern w:val="0"/>
          <w:sz w:val="32"/>
          <w:szCs w:val="32"/>
        </w:rPr>
        <w:t>评指标分析</w:t>
      </w:r>
      <w:bookmarkEnd w:id="22"/>
      <w:bookmarkEnd w:id="23"/>
    </w:p>
    <w:p w14:paraId="71F6A720">
      <w:pPr>
        <w:pStyle w:val="4"/>
        <w:numPr>
          <w:ilvl w:val="0"/>
          <w:numId w:val="0"/>
        </w:numPr>
        <w:overflowPunct w:val="0"/>
        <w:spacing w:before="0" w:after="0" w:line="600" w:lineRule="exact"/>
        <w:ind w:firstLine="640" w:firstLineChars="200"/>
        <w:jc w:val="both"/>
        <w:rPr>
          <w:rFonts w:ascii="楷体_GB2312" w:hAnsi="仿宋_GB2312" w:eastAsia="楷体_GB2312" w:cs="仿宋_GB2312"/>
          <w:bCs/>
          <w:sz w:val="32"/>
          <w:szCs w:val="32"/>
        </w:rPr>
      </w:pPr>
      <w:bookmarkStart w:id="24" w:name="_Toc144209275"/>
      <w:r>
        <w:rPr>
          <w:rFonts w:hint="eastAsia" w:ascii="楷体_GB2312" w:hAnsi="仿宋_GB2312" w:eastAsia="楷体_GB2312" w:cs="仿宋_GB2312"/>
          <w:bCs/>
          <w:sz w:val="32"/>
          <w:szCs w:val="32"/>
        </w:rPr>
        <w:t>（一）</w:t>
      </w:r>
      <w:r>
        <w:rPr>
          <w:rFonts w:hint="eastAsia"/>
          <w:sz w:val="32"/>
        </w:rPr>
        <w:t>项目决策情况</w:t>
      </w:r>
      <w:bookmarkEnd w:id="24"/>
    </w:p>
    <w:p w14:paraId="53CA79C7">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1.项目立项情况</w:t>
      </w:r>
    </w:p>
    <w:p w14:paraId="22EAC0D9">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01A53DFD">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从群众需求和城市治理的突出问题出发，完善北京市东南部地区公路网，加强城市副中心与台马组团联系，促进沿线地区经济社会发展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逐步完善提升台湖镇生态环境、基础设施、公共服务设施建设水平。</w:t>
      </w:r>
      <w:r>
        <w:rPr>
          <w:rFonts w:hint="eastAsia" w:ascii="仿宋_GB2312" w:hAnsi="Times New Roman" w:eastAsia="仿宋_GB2312" w:cs="Times New Roman"/>
          <w:kern w:val="2"/>
          <w:sz w:val="32"/>
          <w:szCs w:val="32"/>
        </w:rPr>
        <w:t>九德路改建道路工程</w:t>
      </w:r>
      <w:r>
        <w:rPr>
          <w:rFonts w:hint="eastAsia" w:ascii="仿宋_GB2312" w:hAnsi="仿宋_GB2312" w:eastAsia="仿宋_GB2312" w:cs="仿宋_GB2312"/>
          <w:sz w:val="32"/>
          <w:szCs w:val="32"/>
        </w:rPr>
        <w:t>项目立项具有一定的政策依据及现实需求，与台湖镇政府职能相符。</w:t>
      </w:r>
    </w:p>
    <w:p w14:paraId="689F38A1">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6E316BB8">
      <w:pPr>
        <w:widowControl/>
        <w:overflowPunct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12月14日、2023年1月5日取得《北京市发展和改革委员会关于九德路（京哈高速公路-潞西路）等3项建设项目前期工作函》（京发改（前期）〔2016〕44号）、《北京市发展和改革委员会关于九德路（京哈高速公路-潞西路）建设项目意见书（代可行性研究报告）的函》（京发改（审）〔2023〕4号），2017年4月11取得《北京市规划和国土资源委员会关于九德路（京哈高速公路-潞西路）改建工程设计方案的批复》（市规划国土函【2017】913号），2017年7月17日取得《北京市规划和国土资源委员建设项目选址意见书》。</w:t>
      </w:r>
    </w:p>
    <w:p w14:paraId="4C2C4EB7">
      <w:pPr>
        <w:overflowPunct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北京市通州区住房和城乡建设委员会与北京市通州区台湖镇人民政府签订的《九德路（京哈高速公路-潞西路）（台湖镇）改建工程拆迁工作委托协议》，北京市通州区住房和城乡建设委员为区政府重点工程拆迁协调部门，负责该工程的拆迁总体协调及拆迁资金的筹集等工作，北京市通州区台湖镇人民政府为拆迁工作实施主体，负责该工程拆迁工作的具体实施及林木移伐、管线迁改等工作。</w:t>
      </w:r>
    </w:p>
    <w:p w14:paraId="5F0726D5">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2.绩效目标情况</w:t>
      </w:r>
    </w:p>
    <w:p w14:paraId="72C2A0F2">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6860468B">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宋体" w:eastAsia="仿宋_GB2312" w:cstheme="minorBidi"/>
          <w:sz w:val="32"/>
          <w:szCs w:val="32"/>
        </w:rPr>
        <w:t>根据项目实施内容设置了项目年度绩效目标。</w:t>
      </w:r>
    </w:p>
    <w:p w14:paraId="3A8E1F8E">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7A53B819">
      <w:pPr>
        <w:overflowPunct w:val="0"/>
        <w:adjustRightInd w:val="0"/>
        <w:snapToGrid w:val="0"/>
        <w:spacing w:line="600" w:lineRule="exact"/>
        <w:ind w:firstLine="640" w:firstLineChars="200"/>
        <w:rPr>
          <w:rFonts w:ascii="仿宋_GB2312" w:hAnsi="宋体" w:eastAsia="仿宋_GB2312" w:cstheme="minorBidi"/>
          <w:sz w:val="32"/>
          <w:szCs w:val="32"/>
        </w:rPr>
      </w:pPr>
      <w:r>
        <w:rPr>
          <w:rFonts w:hint="eastAsia" w:ascii="仿宋_GB2312" w:hAnsi="宋体" w:eastAsia="仿宋_GB2312" w:cstheme="minorBidi"/>
          <w:sz w:val="32"/>
          <w:szCs w:val="32"/>
        </w:rPr>
        <w:t>根据年度实际工作内容和项目年度绩效目标分解了产出指标和效果指标。</w:t>
      </w:r>
    </w:p>
    <w:p w14:paraId="45C3845A">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3.资金投入情况</w:t>
      </w:r>
    </w:p>
    <w:p w14:paraId="41B27097">
      <w:pPr>
        <w:pStyle w:val="17"/>
        <w:widowControl w:val="0"/>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（1）预算编制科学性</w:t>
      </w:r>
    </w:p>
    <w:p w14:paraId="4C32E329">
      <w:pPr>
        <w:pStyle w:val="9"/>
        <w:overflowPunct w:val="0"/>
        <w:adjustRightInd w:val="0"/>
        <w:snapToGrid w:val="0"/>
        <w:spacing w:after="0" w:line="600" w:lineRule="exact"/>
        <w:ind w:left="0" w:leftChars="0" w:firstLine="640" w:firstLineChars="200"/>
        <w:rPr>
          <w:rFonts w:ascii="仿宋_GB2312" w:eastAsia="仿宋_GB2312"/>
          <w:sz w:val="32"/>
        </w:rPr>
      </w:pPr>
      <w:r>
        <w:rPr>
          <w:rFonts w:hint="eastAsia" w:ascii="仿宋_GB2312" w:eastAsia="仿宋_GB2312"/>
          <w:sz w:val="32"/>
        </w:rPr>
        <w:t>按照已签订合同金额编制年度预算，编制测算依据充分，预算编制较为科学。</w:t>
      </w:r>
    </w:p>
    <w:p w14:paraId="65FD25CC">
      <w:pPr>
        <w:pStyle w:val="9"/>
        <w:overflowPunct w:val="0"/>
        <w:adjustRightInd w:val="0"/>
        <w:snapToGrid w:val="0"/>
        <w:spacing w:after="0" w:line="60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5CACAA82">
      <w:pPr>
        <w:overflowPunct w:val="0"/>
        <w:adjustRightInd w:val="0"/>
        <w:snapToGrid w:val="0"/>
        <w:spacing w:line="600" w:lineRule="exact"/>
        <w:ind w:firstLine="640" w:firstLineChars="200"/>
        <w:jc w:val="left"/>
        <w:rPr>
          <w:rFonts w:ascii="仿宋" w:hAnsi="仿宋" w:eastAsia="仿宋" w:cs="仿宋_GB2312"/>
          <w:sz w:val="24"/>
          <w:szCs w:val="24"/>
        </w:rPr>
      </w:pPr>
      <w:r>
        <w:rPr>
          <w:rFonts w:hint="eastAsia" w:ascii="仿宋_GB2312" w:hAnsi="仿宋_GB2312" w:eastAsia="仿宋_GB2312" w:cs="仿宋_GB2312"/>
          <w:sz w:val="32"/>
          <w:szCs w:val="32"/>
        </w:rPr>
        <w:t>使用</w:t>
      </w:r>
      <w:r>
        <w:rPr>
          <w:rFonts w:hint="eastAsia" w:ascii="仿宋_GB2312" w:hAnsi="Times New Roman" w:eastAsia="仿宋_GB2312" w:cs="Times New Roman"/>
          <w:kern w:val="2"/>
          <w:sz w:val="32"/>
          <w:szCs w:val="32"/>
        </w:rPr>
        <w:t>九德路改建道路工程搬迁</w:t>
      </w:r>
      <w:r>
        <w:rPr>
          <w:rFonts w:hint="eastAsia" w:ascii="仿宋_GB2312" w:hAnsi="仿宋_GB2312" w:eastAsia="仿宋_GB2312" w:cs="仿宋_GB2312"/>
          <w:kern w:val="2"/>
          <w:sz w:val="32"/>
          <w:szCs w:val="32"/>
          <w:lang w:val="en-US" w:eastAsia="zh-CN" w:bidi="ar-SA"/>
        </w:rPr>
        <w:t>22613.13</w:t>
      </w:r>
      <w:r>
        <w:rPr>
          <w:rFonts w:hint="eastAsia" w:ascii="仿宋_GB2312" w:hAnsi="仿宋_GB2312" w:eastAsia="仿宋_GB2312" w:cs="仿宋_GB2312"/>
          <w:sz w:val="32"/>
          <w:szCs w:val="32"/>
        </w:rPr>
        <w:t>万元，用于支付</w:t>
      </w:r>
      <w:r>
        <w:rPr>
          <w:rFonts w:hint="eastAsia" w:ascii="仿宋_GB2312" w:hAnsi="Times New Roman" w:eastAsia="仿宋_GB2312" w:cs="Times New Roman"/>
          <w:kern w:val="2"/>
          <w:sz w:val="32"/>
          <w:szCs w:val="32"/>
        </w:rPr>
        <w:t>九德路改建道路工程</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拆迁补偿款、管线迁改工程费及二类费</w:t>
      </w:r>
      <w:r>
        <w:rPr>
          <w:rFonts w:hint="eastAsia" w:ascii="仿宋_GB2312" w:hAnsi="仿宋_GB2312" w:eastAsia="仿宋_GB2312" w:cs="仿宋_GB2312"/>
          <w:sz w:val="32"/>
          <w:szCs w:val="32"/>
        </w:rPr>
        <w:t>。</w:t>
      </w:r>
    </w:p>
    <w:p w14:paraId="4A3AB04B">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在工作推进中，严格执行各项制度规定，根据</w:t>
      </w:r>
      <w:r>
        <w:rPr>
          <w:rFonts w:hint="eastAsia" w:ascii="仿宋_GB2312" w:hAnsi="仿宋_GB2312" w:eastAsia="仿宋_GB2312" w:cs="仿宋_GB2312"/>
          <w:sz w:val="32"/>
          <w:szCs w:val="32"/>
          <w:lang w:val="en-US" w:eastAsia="zh-CN"/>
        </w:rPr>
        <w:t>审计报告、</w:t>
      </w:r>
      <w:r>
        <w:rPr>
          <w:rFonts w:hint="eastAsia" w:ascii="仿宋_GB2312" w:hAnsi="仿宋_GB2312" w:eastAsia="仿宋_GB2312" w:cs="仿宋_GB2312"/>
          <w:sz w:val="32"/>
          <w:szCs w:val="32"/>
        </w:rPr>
        <w:t>合同约定向各</w:t>
      </w:r>
      <w:r>
        <w:rPr>
          <w:rFonts w:hint="eastAsia" w:ascii="仿宋_GB2312" w:hAnsi="仿宋_GB2312" w:eastAsia="仿宋_GB2312" w:cs="仿宋_GB2312"/>
          <w:sz w:val="32"/>
          <w:szCs w:val="32"/>
          <w:lang w:val="en-US" w:eastAsia="zh-CN"/>
        </w:rPr>
        <w:t>被腾退人、管线迁改</w:t>
      </w:r>
      <w:r>
        <w:rPr>
          <w:rFonts w:hint="eastAsia" w:ascii="仿宋_GB2312" w:hAnsi="仿宋_GB2312" w:eastAsia="仿宋_GB2312" w:cs="仿宋_GB2312"/>
          <w:sz w:val="32"/>
          <w:szCs w:val="32"/>
        </w:rPr>
        <w:t>设计、监理和施工单位支付合同进度款，费用支出做到了专款专用，与年度工作计划相匹配，未出现违规使用项目资金的情况，项目资金分配合理。</w:t>
      </w:r>
      <w:bookmarkStart w:id="25" w:name="_Toc144209276"/>
    </w:p>
    <w:bookmarkEnd w:id="25"/>
    <w:p w14:paraId="6EB7C173">
      <w:pPr>
        <w:pStyle w:val="4"/>
        <w:numPr>
          <w:ilvl w:val="0"/>
          <w:numId w:val="0"/>
        </w:numPr>
        <w:overflowPunct w:val="0"/>
        <w:spacing w:before="0" w:after="0" w:line="600" w:lineRule="exact"/>
        <w:ind w:firstLine="640" w:firstLineChars="200"/>
        <w:jc w:val="both"/>
        <w:rPr>
          <w:rFonts w:ascii="楷体_GB2312" w:hAnsi="仿宋_GB2312" w:eastAsia="楷体_GB2312" w:cs="仿宋_GB2312"/>
          <w:bCs/>
          <w:sz w:val="32"/>
          <w:szCs w:val="32"/>
        </w:rPr>
      </w:pPr>
      <w:bookmarkStart w:id="26" w:name="_Toc144209277"/>
      <w:r>
        <w:rPr>
          <w:rFonts w:hint="eastAsia" w:ascii="楷体_GB2312" w:hAnsi="仿宋_GB2312" w:eastAsia="楷体_GB2312" w:cs="仿宋_GB2312"/>
          <w:bCs/>
          <w:sz w:val="32"/>
          <w:szCs w:val="32"/>
        </w:rPr>
        <w:t>（</w:t>
      </w:r>
      <w:r>
        <w:rPr>
          <w:rFonts w:hint="eastAsia" w:ascii="楷体_GB2312" w:hAnsi="仿宋_GB2312" w:eastAsia="楷体_GB2312" w:cs="仿宋_GB2312"/>
          <w:bCs/>
          <w:sz w:val="32"/>
          <w:szCs w:val="32"/>
          <w:lang w:val="en-US" w:eastAsia="zh-CN"/>
        </w:rPr>
        <w:t>二</w:t>
      </w:r>
      <w:r>
        <w:rPr>
          <w:rFonts w:hint="eastAsia" w:ascii="楷体_GB2312" w:hAnsi="仿宋_GB2312" w:eastAsia="楷体_GB2312" w:cs="仿宋_GB2312"/>
          <w:bCs/>
          <w:sz w:val="32"/>
          <w:szCs w:val="32"/>
        </w:rPr>
        <w:t>）项目产出情况</w:t>
      </w:r>
      <w:bookmarkEnd w:id="26"/>
    </w:p>
    <w:p w14:paraId="66F4053C">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1.产出数量指标完成情况</w:t>
      </w:r>
    </w:p>
    <w:p w14:paraId="37EA9972">
      <w:pPr>
        <w:pStyle w:val="17"/>
        <w:widowControl w:val="0"/>
        <w:numPr>
          <w:ilvl w:val="0"/>
          <w:numId w:val="0"/>
        </w:numPr>
        <w:overflowPunct w:val="0"/>
        <w:adjustRightInd w:val="0"/>
        <w:snapToGrid w:val="0"/>
        <w:spacing w:before="0" w:beforeAutospacing="0" w:after="0" w:afterAutospacing="0" w:line="600" w:lineRule="exact"/>
        <w:ind w:firstLine="640" w:firstLineChars="200"/>
        <w:jc w:val="both"/>
        <w:rPr>
          <w:rFonts w:ascii="仿宋_GB2312" w:hAnsi="仿宋_GB2312" w:eastAsia="仿宋_GB2312" w:cs="仿宋_GB2312"/>
          <w:kern w:val="2"/>
          <w:sz w:val="32"/>
          <w:szCs w:val="32"/>
        </w:rPr>
      </w:pPr>
      <w:r>
        <w:rPr>
          <w:rFonts w:hint="eastAsia" w:ascii="仿宋_GB2312" w:eastAsia="仿宋_GB2312" w:cs="仿宋_GB2312"/>
          <w:color w:val="000000"/>
          <w:sz w:val="32"/>
          <w:szCs w:val="32"/>
        </w:rPr>
        <w:t>根据</w:t>
      </w:r>
      <w:r>
        <w:rPr>
          <w:rFonts w:hint="eastAsia" w:ascii="仿宋_GB2312" w:eastAsia="仿宋_GB2312" w:cs="仿宋_GB2312"/>
          <w:color w:val="000000"/>
          <w:sz w:val="32"/>
          <w:szCs w:val="32"/>
          <w:lang w:val="en-US" w:eastAsia="zh-CN"/>
        </w:rPr>
        <w:t>市区重点</w:t>
      </w:r>
      <w:r>
        <w:rPr>
          <w:rFonts w:hint="eastAsia" w:ascii="仿宋_GB2312" w:eastAsia="仿宋_GB2312" w:cs="仿宋_GB2312"/>
          <w:sz w:val="32"/>
          <w:szCs w:val="32"/>
        </w:rPr>
        <w:t>任务</w:t>
      </w:r>
      <w:r>
        <w:rPr>
          <w:rFonts w:hint="eastAsia" w:ascii="仿宋_GB2312" w:eastAsia="仿宋_GB2312" w:cs="仿宋_GB2312"/>
          <w:color w:val="000000"/>
          <w:sz w:val="32"/>
          <w:szCs w:val="32"/>
        </w:rPr>
        <w:t>要求，完成</w:t>
      </w:r>
      <w:r>
        <w:rPr>
          <w:rFonts w:hint="eastAsia" w:ascii="仿宋_GB2312" w:eastAsia="仿宋_GB2312" w:cs="仿宋_GB2312"/>
          <w:color w:val="000000"/>
          <w:sz w:val="32"/>
          <w:szCs w:val="32"/>
          <w:lang w:val="en-US" w:eastAsia="zh-CN"/>
        </w:rPr>
        <w:t>城镇段21户住宅、7户非宅腾退；强弱电、自来水、燃气管线迁改</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从实际执行来看，较好的完</w:t>
      </w:r>
      <w:r>
        <w:rPr>
          <w:rFonts w:hint="eastAsia" w:ascii="仿宋_GB2312" w:hAnsi="仿宋_GB2312" w:eastAsia="仿宋_GB2312" w:cs="仿宋_GB2312"/>
          <w:kern w:val="2"/>
          <w:sz w:val="32"/>
          <w:szCs w:val="32"/>
        </w:rPr>
        <w:t>成了工作任务，</w:t>
      </w:r>
      <w:r>
        <w:rPr>
          <w:rFonts w:hint="eastAsia" w:ascii="仿宋_GB2312" w:eastAsia="仿宋_GB2312" w:cs="仿宋_GB2312"/>
          <w:sz w:val="32"/>
          <w:szCs w:val="32"/>
        </w:rPr>
        <w:t>项目整体的产出数量完成情况较好。</w:t>
      </w:r>
    </w:p>
    <w:p w14:paraId="2BB4D14A">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2.产出质量指标完成情况</w:t>
      </w:r>
    </w:p>
    <w:p w14:paraId="46B1CE22">
      <w:pPr>
        <w:overflowPunct w:val="0"/>
        <w:adjustRightInd w:val="0"/>
        <w:snapToGrid w:val="0"/>
        <w:spacing w:line="600" w:lineRule="exact"/>
        <w:ind w:firstLine="640" w:firstLineChars="200"/>
        <w:rPr>
          <w:rFonts w:ascii="仿宋_GB2312" w:eastAsia="仿宋_GB2312" w:cs="仿宋_GB2312"/>
          <w:sz w:val="32"/>
          <w:szCs w:val="32"/>
        </w:rPr>
      </w:pPr>
      <w:r>
        <w:rPr>
          <w:rFonts w:hint="eastAsia" w:ascii="仿宋_GB2312" w:hAnsi="仿宋_GB2312" w:eastAsia="仿宋_GB2312" w:cs="仿宋_GB2312"/>
          <w:sz w:val="32"/>
          <w:szCs w:val="32"/>
        </w:rPr>
        <w:t>该项目产出质量指标设定为拆迁</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ascii="仿宋_GB2312" w:eastAsia="仿宋_GB2312" w:cs="仿宋_GB2312"/>
          <w:sz w:val="32"/>
          <w:szCs w:val="32"/>
        </w:rPr>
        <w:t>从项目实施结果</w:t>
      </w:r>
      <w:r>
        <w:rPr>
          <w:rFonts w:hint="eastAsia" w:ascii="仿宋_GB2312" w:eastAsia="仿宋_GB2312" w:cs="仿宋_GB2312"/>
          <w:sz w:val="32"/>
          <w:szCs w:val="32"/>
        </w:rPr>
        <w:t>来看</w:t>
      </w:r>
      <w:r>
        <w:rPr>
          <w:rFonts w:ascii="仿宋_GB2312" w:eastAsia="仿宋_GB2312" w:cs="仿宋_GB2312"/>
          <w:sz w:val="32"/>
          <w:szCs w:val="32"/>
        </w:rPr>
        <w:t>，</w:t>
      </w:r>
      <w:r>
        <w:rPr>
          <w:rFonts w:hint="eastAsia" w:ascii="仿宋_GB2312" w:eastAsia="仿宋_GB2312" w:cs="仿宋_GB2312"/>
          <w:sz w:val="32"/>
          <w:szCs w:val="32"/>
        </w:rPr>
        <w:t>已完</w:t>
      </w:r>
      <w:r>
        <w:rPr>
          <w:rFonts w:hint="eastAsia" w:ascii="仿宋_GB2312" w:hAnsi="仿宋_GB2312" w:eastAsia="仿宋_GB2312" w:cs="仿宋_GB2312"/>
          <w:sz w:val="32"/>
          <w:szCs w:val="32"/>
        </w:rPr>
        <w:t>成了</w:t>
      </w:r>
      <w:r>
        <w:rPr>
          <w:rFonts w:hint="eastAsia" w:ascii="仿宋_GB2312" w:hAnsi="仿宋_GB2312" w:eastAsia="仿宋_GB2312" w:cs="仿宋_GB2312"/>
          <w:sz w:val="32"/>
          <w:szCs w:val="32"/>
          <w:lang w:val="en-US" w:eastAsia="zh-CN"/>
        </w:rPr>
        <w:t>城镇段21户住宅、7户非宅腾退</w:t>
      </w:r>
      <w:r>
        <w:rPr>
          <w:rFonts w:hint="eastAsia" w:ascii="仿宋_GB2312" w:hAnsi="仿宋_GB2312" w:eastAsia="仿宋_GB2312" w:cs="仿宋_GB2312"/>
          <w:sz w:val="32"/>
          <w:szCs w:val="32"/>
        </w:rPr>
        <w:t>，从</w:t>
      </w:r>
      <w:r>
        <w:rPr>
          <w:rFonts w:ascii="仿宋_GB2312" w:eastAsia="仿宋_GB2312" w:cs="仿宋_GB2312"/>
          <w:sz w:val="32"/>
          <w:szCs w:val="32"/>
        </w:rPr>
        <w:t>项目实施结果</w:t>
      </w:r>
      <w:r>
        <w:rPr>
          <w:rFonts w:hint="eastAsia" w:ascii="仿宋_GB2312" w:eastAsia="仿宋_GB2312" w:cs="仿宋_GB2312"/>
          <w:sz w:val="32"/>
          <w:szCs w:val="32"/>
          <w:lang w:eastAsia="zh-CN"/>
        </w:rPr>
        <w:t>自评</w:t>
      </w:r>
      <w:r>
        <w:rPr>
          <w:rFonts w:ascii="仿宋_GB2312" w:eastAsia="仿宋_GB2312" w:cs="仿宋_GB2312"/>
          <w:sz w:val="32"/>
          <w:szCs w:val="32"/>
        </w:rPr>
        <w:t>，项目整体的产出质量</w:t>
      </w:r>
      <w:r>
        <w:rPr>
          <w:rFonts w:hint="eastAsia" w:ascii="仿宋_GB2312" w:eastAsia="仿宋_GB2312" w:cs="仿宋_GB2312"/>
          <w:sz w:val="32"/>
          <w:szCs w:val="32"/>
        </w:rPr>
        <w:t>完成</w:t>
      </w:r>
      <w:r>
        <w:rPr>
          <w:rFonts w:ascii="仿宋_GB2312" w:eastAsia="仿宋_GB2312" w:cs="仿宋_GB2312"/>
          <w:sz w:val="32"/>
          <w:szCs w:val="32"/>
        </w:rPr>
        <w:t>情况较好</w:t>
      </w:r>
      <w:r>
        <w:rPr>
          <w:rFonts w:hint="eastAsia" w:ascii="仿宋_GB2312" w:eastAsia="仿宋_GB2312" w:cs="仿宋_GB2312"/>
          <w:sz w:val="32"/>
          <w:szCs w:val="32"/>
        </w:rPr>
        <w:t>。</w:t>
      </w:r>
    </w:p>
    <w:p w14:paraId="78E3DCEF">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3.产出时效指标完成情况</w:t>
      </w:r>
    </w:p>
    <w:p w14:paraId="31834032">
      <w:pPr>
        <w:overflowPunct w:val="0"/>
        <w:adjustRightInd w:val="0"/>
        <w:snapToGrid w:val="0"/>
        <w:spacing w:line="600" w:lineRule="exact"/>
        <w:ind w:firstLine="640" w:firstLineChars="200"/>
        <w:rPr>
          <w:rFonts w:hint="eastAsia" w:ascii="仿宋_GB2312" w:eastAsia="仿宋_GB2312" w:cs="仿宋_GB2312"/>
          <w:sz w:val="32"/>
          <w:szCs w:val="32"/>
        </w:rPr>
      </w:pPr>
      <w:r>
        <w:rPr>
          <w:rFonts w:hint="eastAsia" w:ascii="仿宋_GB2312" w:hAnsi="仿宋_GB2312" w:eastAsia="仿宋_GB2312" w:cs="仿宋_GB2312"/>
          <w:sz w:val="32"/>
          <w:szCs w:val="32"/>
        </w:rPr>
        <w:t>该项目进度指标设定</w:t>
      </w:r>
      <w:r>
        <w:rPr>
          <w:rFonts w:hint="eastAsia" w:ascii="仿宋_GB2312" w:eastAsia="仿宋_GB2312" w:cs="仿宋_GB2312"/>
          <w:sz w:val="32"/>
          <w:szCs w:val="32"/>
        </w:rPr>
        <w:t>为整体</w:t>
      </w:r>
      <w:r>
        <w:rPr>
          <w:rFonts w:hint="eastAsia" w:ascii="仿宋_GB2312" w:eastAsia="仿宋_GB2312" w:cs="仿宋_GB2312"/>
          <w:sz w:val="32"/>
          <w:szCs w:val="32"/>
          <w:lang w:val="en-US" w:eastAsia="zh-CN"/>
        </w:rPr>
        <w:t>管线迁改</w:t>
      </w:r>
      <w:r>
        <w:rPr>
          <w:rFonts w:hint="eastAsia" w:ascii="仿宋_GB2312" w:eastAsia="仿宋_GB2312" w:cs="仿宋_GB2312"/>
          <w:sz w:val="32"/>
          <w:szCs w:val="32"/>
        </w:rPr>
        <w:t>施工进度</w:t>
      </w:r>
      <w:r>
        <w:rPr>
          <w:rFonts w:hint="eastAsia" w:ascii="仿宋_GB2312" w:eastAsia="仿宋_GB2312" w:cs="仿宋_GB2312"/>
          <w:sz w:val="32"/>
          <w:szCs w:val="32"/>
          <w:lang w:val="en-US" w:eastAsia="zh-CN"/>
        </w:rPr>
        <w:t>100%</w:t>
      </w:r>
      <w:r>
        <w:rPr>
          <w:rFonts w:hint="eastAsia" w:ascii="仿宋_GB2312" w:eastAsia="仿宋_GB2312" w:cs="仿宋_GB2312"/>
          <w:sz w:val="32"/>
          <w:szCs w:val="32"/>
        </w:rPr>
        <w:t>；整体的</w:t>
      </w:r>
      <w:r>
        <w:rPr>
          <w:rFonts w:hint="eastAsia" w:ascii="仿宋_GB2312" w:eastAsia="仿宋_GB2312" w:cs="仿宋_GB2312"/>
          <w:sz w:val="32"/>
          <w:szCs w:val="32"/>
        </w:rPr>
        <w:t>完成情况较好。</w:t>
      </w:r>
    </w:p>
    <w:p w14:paraId="405F166F">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4.产出成本指标完成情况</w:t>
      </w:r>
    </w:p>
    <w:p w14:paraId="0461C9F8">
      <w:pPr>
        <w:overflowPunct w:val="0"/>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该项目产出成本指标设置为</w:t>
      </w:r>
      <w:r>
        <w:rPr>
          <w:rFonts w:hint="eastAsia" w:ascii="仿宋_GB2312" w:hAnsi="仿宋_GB2312" w:eastAsia="仿宋_GB2312" w:cs="仿宋_GB2312"/>
          <w:sz w:val="32"/>
          <w:szCs w:val="32"/>
          <w:lang w:val="en-US" w:eastAsia="zh-CN"/>
        </w:rPr>
        <w:t>总</w:t>
      </w:r>
      <w:r>
        <w:rPr>
          <w:rFonts w:hint="eastAsia" w:ascii="仿宋_GB2312" w:hAnsi="仿宋_GB2312" w:eastAsia="仿宋_GB2312" w:cs="仿宋_GB2312"/>
          <w:sz w:val="32"/>
          <w:szCs w:val="32"/>
        </w:rPr>
        <w:t>成本控制≤22613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13万元。在项目申报预算前进行了财政预算评审工作，具有较好的成本控制措施，项目成本控制规范有效。</w:t>
      </w:r>
    </w:p>
    <w:p w14:paraId="173F5FA1">
      <w:pPr>
        <w:pStyle w:val="4"/>
        <w:numPr>
          <w:ilvl w:val="0"/>
          <w:numId w:val="0"/>
        </w:numPr>
        <w:overflowPunct w:val="0"/>
        <w:spacing w:before="0" w:after="0" w:line="600" w:lineRule="exact"/>
        <w:ind w:firstLine="640" w:firstLineChars="200"/>
        <w:jc w:val="both"/>
        <w:rPr>
          <w:rFonts w:ascii="楷体_GB2312" w:hAnsi="仿宋_GB2312" w:eastAsia="楷体_GB2312" w:cs="仿宋_GB2312"/>
          <w:bCs/>
          <w:sz w:val="32"/>
          <w:szCs w:val="32"/>
        </w:rPr>
      </w:pPr>
      <w:bookmarkStart w:id="27" w:name="_Toc144209278"/>
      <w:r>
        <w:rPr>
          <w:rFonts w:hint="eastAsia" w:ascii="楷体_GB2312" w:hAnsi="仿宋_GB2312" w:eastAsia="楷体_GB2312" w:cs="仿宋_GB2312"/>
          <w:bCs/>
          <w:sz w:val="32"/>
          <w:szCs w:val="32"/>
        </w:rPr>
        <w:t>（</w:t>
      </w:r>
      <w:r>
        <w:rPr>
          <w:rFonts w:hint="eastAsia" w:ascii="楷体_GB2312" w:hAnsi="仿宋_GB2312" w:eastAsia="楷体_GB2312" w:cs="仿宋_GB2312"/>
          <w:bCs/>
          <w:sz w:val="32"/>
          <w:szCs w:val="32"/>
          <w:lang w:val="en-US" w:eastAsia="zh-CN"/>
        </w:rPr>
        <w:t>三</w:t>
      </w:r>
      <w:r>
        <w:rPr>
          <w:rFonts w:hint="eastAsia" w:ascii="楷体_GB2312" w:hAnsi="仿宋_GB2312" w:eastAsia="楷体_GB2312" w:cs="仿宋_GB2312"/>
          <w:bCs/>
          <w:sz w:val="32"/>
          <w:szCs w:val="32"/>
        </w:rPr>
        <w:t>）项目效益情况</w:t>
      </w:r>
      <w:bookmarkEnd w:id="27"/>
    </w:p>
    <w:p w14:paraId="7CAB0C33">
      <w:pPr>
        <w:overflowPunct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通过项目的实施，完善北京市东南部地区公路网，加强城市副中心与台马组团联系，促进沿线地区经济社会发展。项目的实施达到了一定的效益。</w:t>
      </w:r>
    </w:p>
    <w:p w14:paraId="23B6CF61">
      <w:pPr>
        <w:pStyle w:val="4"/>
        <w:numPr>
          <w:ilvl w:val="0"/>
          <w:numId w:val="0"/>
        </w:numPr>
        <w:overflowPunct w:val="0"/>
        <w:spacing w:before="0" w:after="0" w:line="600" w:lineRule="exact"/>
        <w:ind w:firstLine="640" w:firstLineChars="200"/>
        <w:jc w:val="both"/>
        <w:rPr>
          <w:rFonts w:hint="eastAsia" w:ascii="楷体_GB2312" w:hAnsi="仿宋_GB2312" w:eastAsia="楷体_GB2312" w:cs="仿宋_GB2312"/>
          <w:bCs/>
          <w:sz w:val="32"/>
          <w:szCs w:val="32"/>
        </w:rPr>
      </w:pPr>
      <w:r>
        <w:rPr>
          <w:rFonts w:hint="eastAsia" w:ascii="楷体_GB2312" w:hAnsi="仿宋_GB2312" w:eastAsia="楷体_GB2312" w:cs="仿宋_GB2312"/>
          <w:bCs/>
          <w:sz w:val="32"/>
          <w:szCs w:val="32"/>
        </w:rPr>
        <w:t>（</w:t>
      </w:r>
      <w:r>
        <w:rPr>
          <w:rFonts w:hint="eastAsia" w:ascii="楷体_GB2312" w:hAnsi="仿宋_GB2312" w:eastAsia="楷体_GB2312" w:cs="仿宋_GB2312"/>
          <w:bCs/>
          <w:sz w:val="32"/>
          <w:szCs w:val="32"/>
          <w:lang w:val="en-US" w:eastAsia="zh-CN"/>
        </w:rPr>
        <w:t>四</w:t>
      </w:r>
      <w:r>
        <w:rPr>
          <w:rFonts w:hint="eastAsia" w:ascii="楷体_GB2312" w:hAnsi="仿宋_GB2312" w:eastAsia="楷体_GB2312" w:cs="仿宋_GB2312"/>
          <w:bCs/>
          <w:sz w:val="32"/>
          <w:szCs w:val="32"/>
        </w:rPr>
        <w:t>）项目</w:t>
      </w:r>
      <w:r>
        <w:rPr>
          <w:rFonts w:hint="eastAsia" w:ascii="楷体_GB2312" w:hAnsi="仿宋_GB2312" w:eastAsia="楷体_GB2312" w:cs="仿宋_GB2312"/>
          <w:bCs/>
          <w:sz w:val="32"/>
          <w:szCs w:val="32"/>
          <w:lang w:val="en-US" w:eastAsia="zh-CN"/>
        </w:rPr>
        <w:t>满意度</w:t>
      </w:r>
      <w:r>
        <w:rPr>
          <w:rFonts w:hint="eastAsia" w:ascii="楷体_GB2312" w:hAnsi="仿宋_GB2312" w:eastAsia="楷体_GB2312" w:cs="仿宋_GB2312"/>
          <w:bCs/>
          <w:sz w:val="32"/>
          <w:szCs w:val="32"/>
        </w:rPr>
        <w:t>情况</w:t>
      </w:r>
    </w:p>
    <w:p w14:paraId="4780F2FE">
      <w:pPr>
        <w:overflowPunct w:val="0"/>
        <w:adjustRightInd w:val="0"/>
        <w:snapToGrid w:val="0"/>
        <w:spacing w:line="600" w:lineRule="exact"/>
        <w:ind w:firstLine="640" w:firstLineChars="200"/>
        <w:rPr>
          <w:rFonts w:hint="eastAsia" w:ascii="仿宋_GB2312" w:eastAsia="仿宋_GB2312" w:cs="仿宋_GB2312"/>
          <w:sz w:val="32"/>
          <w:szCs w:val="32"/>
        </w:rPr>
      </w:pPr>
      <w:r>
        <w:rPr>
          <w:rFonts w:hint="eastAsia" w:ascii="仿宋_GB2312" w:hAnsi="仿宋_GB2312" w:eastAsia="仿宋_GB2312" w:cs="仿宋_GB2312"/>
          <w:sz w:val="32"/>
          <w:szCs w:val="32"/>
        </w:rPr>
        <w:t>作为项目立项主体，在申报项目时填报了绩效目标申报表，并设置了服务对象满意度指标</w:t>
      </w:r>
      <w:r>
        <w:rPr>
          <w:rFonts w:hint="eastAsia" w:ascii="仿宋_GB2312" w:eastAsia="仿宋_GB2312" w:cs="仿宋_GB2312"/>
          <w:sz w:val="32"/>
          <w:szCs w:val="32"/>
        </w:rPr>
        <w:t>。</w:t>
      </w:r>
    </w:p>
    <w:p w14:paraId="700155DF">
      <w:pPr>
        <w:pStyle w:val="2"/>
        <w:rPr>
          <w:rFonts w:hint="eastAsia" w:ascii="仿宋_GB2312" w:eastAsia="仿宋_GB2312" w:cs="仿宋_GB2312"/>
          <w:sz w:val="32"/>
          <w:szCs w:val="32"/>
        </w:rPr>
      </w:pPr>
    </w:p>
    <w:p w14:paraId="5C742D2B">
      <w:pPr>
        <w:rPr>
          <w:rFonts w:hint="eastAsia" w:ascii="仿宋_GB2312" w:eastAsia="仿宋_GB2312" w:cs="仿宋_GB2312"/>
          <w:sz w:val="32"/>
          <w:szCs w:val="32"/>
        </w:rPr>
      </w:pPr>
    </w:p>
    <w:p w14:paraId="453BF721">
      <w:pPr>
        <w:pStyle w:val="2"/>
        <w:rPr>
          <w:rFonts w:hint="eastAsia" w:ascii="仿宋_GB2312" w:eastAsia="仿宋_GB2312" w:cs="仿宋_GB2312"/>
          <w:sz w:val="32"/>
          <w:szCs w:val="32"/>
        </w:rPr>
      </w:pPr>
    </w:p>
    <w:p w14:paraId="74C28660"/>
    <w:p w14:paraId="68593F30">
      <w:pPr>
        <w:pStyle w:val="3"/>
        <w:overflowPunct w:val="0"/>
        <w:adjustRightInd w:val="0"/>
        <w:snapToGrid w:val="0"/>
        <w:spacing w:before="0" w:after="0" w:line="600" w:lineRule="exact"/>
        <w:ind w:firstLine="643" w:firstLineChars="200"/>
        <w:jc w:val="both"/>
        <w:rPr>
          <w:rFonts w:ascii="黑体" w:hAnsi="黑体" w:cs="宋体"/>
          <w:b/>
          <w:snapToGrid w:val="0"/>
          <w:kern w:val="0"/>
          <w:sz w:val="32"/>
          <w:szCs w:val="32"/>
        </w:rPr>
      </w:pPr>
      <w:bookmarkStart w:id="28" w:name="_Toc144209284"/>
      <w:bookmarkStart w:id="29" w:name="_Toc143761467"/>
      <w:r>
        <w:rPr>
          <w:rFonts w:hint="eastAsia" w:ascii="黑体" w:hAnsi="黑体" w:cs="宋体"/>
          <w:b/>
          <w:snapToGrid w:val="0"/>
          <w:kern w:val="0"/>
          <w:sz w:val="32"/>
          <w:szCs w:val="32"/>
          <w:lang w:val="en-US" w:eastAsia="zh-CN"/>
        </w:rPr>
        <w:t>五</w:t>
      </w:r>
      <w:r>
        <w:rPr>
          <w:rFonts w:hint="eastAsia" w:ascii="黑体" w:hAnsi="黑体" w:cs="宋体"/>
          <w:b/>
          <w:snapToGrid w:val="0"/>
          <w:kern w:val="0"/>
          <w:sz w:val="32"/>
          <w:szCs w:val="32"/>
        </w:rPr>
        <w:t>、附件</w:t>
      </w:r>
      <w:bookmarkEnd w:id="28"/>
      <w:bookmarkEnd w:id="29"/>
    </w:p>
    <w:tbl>
      <w:tblPr>
        <w:tblStyle w:val="21"/>
        <w:tblW w:w="9707" w:type="dxa"/>
        <w:jc w:val="center"/>
        <w:tblLayout w:type="fixed"/>
        <w:tblCellMar>
          <w:top w:w="0" w:type="dxa"/>
          <w:left w:w="108" w:type="dxa"/>
          <w:bottom w:w="0" w:type="dxa"/>
          <w:right w:w="108" w:type="dxa"/>
        </w:tblCellMar>
      </w:tblPr>
      <w:tblGrid>
        <w:gridCol w:w="578"/>
        <w:gridCol w:w="969"/>
        <w:gridCol w:w="1086"/>
        <w:gridCol w:w="699"/>
        <w:gridCol w:w="1275"/>
        <w:gridCol w:w="1365"/>
        <w:gridCol w:w="650"/>
        <w:gridCol w:w="771"/>
        <w:gridCol w:w="139"/>
        <w:gridCol w:w="435"/>
        <w:gridCol w:w="262"/>
        <w:gridCol w:w="203"/>
        <w:gridCol w:w="1275"/>
      </w:tblGrid>
      <w:tr w14:paraId="36BB542C">
        <w:tblPrEx>
          <w:tblCellMar>
            <w:top w:w="0" w:type="dxa"/>
            <w:left w:w="108" w:type="dxa"/>
            <w:bottom w:w="0" w:type="dxa"/>
            <w:right w:w="108" w:type="dxa"/>
          </w:tblCellMar>
        </w:tblPrEx>
        <w:trPr>
          <w:trHeight w:val="440" w:hRule="exact"/>
          <w:jc w:val="center"/>
        </w:trPr>
        <w:tc>
          <w:tcPr>
            <w:tcW w:w="9707" w:type="dxa"/>
            <w:gridSpan w:val="13"/>
            <w:tcBorders>
              <w:top w:val="nil"/>
              <w:left w:val="nil"/>
              <w:bottom w:val="nil"/>
              <w:right w:val="nil"/>
            </w:tcBorders>
            <w:vAlign w:val="center"/>
          </w:tcPr>
          <w:p w14:paraId="68E4AC67">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091C6CEE">
        <w:tblPrEx>
          <w:tblCellMar>
            <w:top w:w="0" w:type="dxa"/>
            <w:left w:w="108" w:type="dxa"/>
            <w:bottom w:w="0" w:type="dxa"/>
            <w:right w:w="108" w:type="dxa"/>
          </w:tblCellMar>
        </w:tblPrEx>
        <w:trPr>
          <w:trHeight w:val="194" w:hRule="atLeast"/>
          <w:jc w:val="center"/>
        </w:trPr>
        <w:tc>
          <w:tcPr>
            <w:tcW w:w="9707" w:type="dxa"/>
            <w:gridSpan w:val="13"/>
            <w:tcBorders>
              <w:top w:val="nil"/>
              <w:left w:val="nil"/>
              <w:bottom w:val="nil"/>
              <w:right w:val="nil"/>
            </w:tcBorders>
          </w:tcPr>
          <w:p w14:paraId="243B35E6">
            <w:pPr>
              <w:widowControl/>
              <w:jc w:val="center"/>
              <w:rPr>
                <w:rFonts w:ascii="宋体" w:hAnsi="宋体" w:cs="宋体"/>
                <w:kern w:val="0"/>
                <w:sz w:val="22"/>
              </w:rPr>
            </w:pPr>
            <w:r>
              <w:rPr>
                <w:rFonts w:hint="eastAsia" w:ascii="宋体" w:hAnsi="宋体" w:cs="宋体"/>
                <w:kern w:val="0"/>
                <w:sz w:val="22"/>
              </w:rPr>
              <w:t>（2024年度）</w:t>
            </w:r>
          </w:p>
        </w:tc>
      </w:tr>
      <w:tr w14:paraId="22D7A614">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29BD6193">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160" w:type="dxa"/>
            <w:gridSpan w:val="11"/>
            <w:tcBorders>
              <w:top w:val="single" w:color="auto" w:sz="4" w:space="0"/>
              <w:left w:val="nil"/>
              <w:bottom w:val="single" w:color="auto" w:sz="4" w:space="0"/>
              <w:right w:val="single" w:color="auto" w:sz="4" w:space="0"/>
            </w:tcBorders>
            <w:vAlign w:val="center"/>
          </w:tcPr>
          <w:p w14:paraId="24C2A9B7">
            <w:pPr>
              <w:widowControl/>
              <w:spacing w:line="240" w:lineRule="exact"/>
              <w:jc w:val="center"/>
              <w:rPr>
                <w:rFonts w:ascii="宋体" w:hAnsi="宋体" w:cs="宋体"/>
                <w:kern w:val="0"/>
                <w:sz w:val="18"/>
                <w:szCs w:val="18"/>
              </w:rPr>
            </w:pPr>
            <w:r>
              <w:rPr>
                <w:rFonts w:hint="eastAsia" w:ascii="宋体" w:hAnsi="宋体" w:cs="宋体"/>
                <w:kern w:val="0"/>
                <w:sz w:val="18"/>
                <w:szCs w:val="18"/>
              </w:rPr>
              <w:t>九德路（京哈高速公路-潞西路）（台湖镇）改建工程-城镇段</w:t>
            </w:r>
          </w:p>
        </w:tc>
      </w:tr>
      <w:tr w14:paraId="5C3D8AFD">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253FC051">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425" w:type="dxa"/>
            <w:gridSpan w:val="4"/>
            <w:tcBorders>
              <w:top w:val="single" w:color="auto" w:sz="4" w:space="0"/>
              <w:left w:val="nil"/>
              <w:bottom w:val="single" w:color="auto" w:sz="4" w:space="0"/>
              <w:right w:val="single" w:color="auto" w:sz="4" w:space="0"/>
            </w:tcBorders>
            <w:vAlign w:val="center"/>
          </w:tcPr>
          <w:p w14:paraId="5950B77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台湖镇人民政府</w:t>
            </w:r>
          </w:p>
        </w:tc>
        <w:tc>
          <w:tcPr>
            <w:tcW w:w="650" w:type="dxa"/>
            <w:tcBorders>
              <w:top w:val="nil"/>
              <w:left w:val="nil"/>
              <w:bottom w:val="single" w:color="auto" w:sz="4" w:space="0"/>
              <w:right w:val="single" w:color="auto" w:sz="4" w:space="0"/>
            </w:tcBorders>
            <w:vAlign w:val="center"/>
          </w:tcPr>
          <w:p w14:paraId="66A5B763">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3085" w:type="dxa"/>
            <w:gridSpan w:val="6"/>
            <w:tcBorders>
              <w:top w:val="single" w:color="auto" w:sz="4" w:space="0"/>
              <w:left w:val="nil"/>
              <w:bottom w:val="single" w:color="auto" w:sz="4" w:space="0"/>
              <w:right w:val="single" w:color="auto" w:sz="4" w:space="0"/>
            </w:tcBorders>
            <w:vAlign w:val="center"/>
          </w:tcPr>
          <w:p w14:paraId="37A3912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台湖镇人民政府</w:t>
            </w:r>
          </w:p>
        </w:tc>
      </w:tr>
      <w:tr w14:paraId="21E977D0">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1E2AFCCD">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425" w:type="dxa"/>
            <w:gridSpan w:val="4"/>
            <w:tcBorders>
              <w:top w:val="single" w:color="auto" w:sz="4" w:space="0"/>
              <w:left w:val="nil"/>
              <w:bottom w:val="single" w:color="auto" w:sz="4" w:space="0"/>
              <w:right w:val="single" w:color="auto" w:sz="4" w:space="0"/>
            </w:tcBorders>
            <w:vAlign w:val="center"/>
          </w:tcPr>
          <w:p w14:paraId="2720B96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王超</w:t>
            </w:r>
          </w:p>
        </w:tc>
        <w:tc>
          <w:tcPr>
            <w:tcW w:w="650" w:type="dxa"/>
            <w:tcBorders>
              <w:top w:val="nil"/>
              <w:left w:val="nil"/>
              <w:bottom w:val="single" w:color="auto" w:sz="4" w:space="0"/>
              <w:right w:val="single" w:color="auto" w:sz="4" w:space="0"/>
            </w:tcBorders>
            <w:vAlign w:val="center"/>
          </w:tcPr>
          <w:p w14:paraId="19D6E19E">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3085" w:type="dxa"/>
            <w:gridSpan w:val="6"/>
            <w:tcBorders>
              <w:top w:val="single" w:color="auto" w:sz="4" w:space="0"/>
              <w:left w:val="nil"/>
              <w:bottom w:val="single" w:color="auto" w:sz="4" w:space="0"/>
              <w:right w:val="single" w:color="auto" w:sz="4" w:space="0"/>
            </w:tcBorders>
            <w:vAlign w:val="center"/>
          </w:tcPr>
          <w:p w14:paraId="32A4B00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61536585</w:t>
            </w:r>
          </w:p>
        </w:tc>
      </w:tr>
      <w:tr w14:paraId="36E39717">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4869ED43">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785" w:type="dxa"/>
            <w:gridSpan w:val="2"/>
            <w:tcBorders>
              <w:top w:val="single" w:color="auto" w:sz="4" w:space="0"/>
              <w:left w:val="nil"/>
              <w:bottom w:val="single" w:color="auto" w:sz="4" w:space="0"/>
              <w:right w:val="single" w:color="auto" w:sz="4" w:space="0"/>
            </w:tcBorders>
            <w:vAlign w:val="center"/>
          </w:tcPr>
          <w:p w14:paraId="0140C5F7">
            <w:pPr>
              <w:widowControl/>
              <w:spacing w:line="240" w:lineRule="exact"/>
              <w:jc w:val="center"/>
              <w:rPr>
                <w:rFonts w:ascii="宋体" w:hAnsi="宋体" w:cs="宋体"/>
                <w:kern w:val="0"/>
                <w:sz w:val="18"/>
                <w:szCs w:val="18"/>
              </w:rPr>
            </w:pPr>
          </w:p>
        </w:tc>
        <w:tc>
          <w:tcPr>
            <w:tcW w:w="1275" w:type="dxa"/>
            <w:tcBorders>
              <w:top w:val="nil"/>
              <w:left w:val="nil"/>
              <w:bottom w:val="single" w:color="auto" w:sz="4" w:space="0"/>
              <w:right w:val="single" w:color="auto" w:sz="4" w:space="0"/>
            </w:tcBorders>
            <w:vAlign w:val="center"/>
          </w:tcPr>
          <w:p w14:paraId="03DF09BF">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年初     </w:t>
            </w:r>
            <w:r>
              <w:rPr>
                <w:rFonts w:hint="eastAsia" w:ascii="宋体" w:hAnsi="宋体" w:cs="宋体"/>
                <w:kern w:val="0"/>
                <w:sz w:val="18"/>
                <w:szCs w:val="18"/>
                <w:lang w:val="en-US" w:eastAsia="zh-CN"/>
              </w:rPr>
              <w:t xml:space="preserve"> </w:t>
            </w:r>
            <w:r>
              <w:rPr>
                <w:rFonts w:hint="eastAsia" w:ascii="宋体" w:hAnsi="宋体" w:cs="宋体"/>
                <w:kern w:val="0"/>
                <w:sz w:val="18"/>
                <w:szCs w:val="18"/>
              </w:rPr>
              <w:t>预算数</w:t>
            </w:r>
          </w:p>
        </w:tc>
        <w:tc>
          <w:tcPr>
            <w:tcW w:w="1365" w:type="dxa"/>
            <w:tcBorders>
              <w:top w:val="nil"/>
              <w:left w:val="nil"/>
              <w:bottom w:val="single" w:color="auto" w:sz="4" w:space="0"/>
              <w:right w:val="single" w:color="auto" w:sz="4" w:space="0"/>
            </w:tcBorders>
            <w:vAlign w:val="center"/>
          </w:tcPr>
          <w:p w14:paraId="7B14F412">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650" w:type="dxa"/>
            <w:tcBorders>
              <w:top w:val="nil"/>
              <w:left w:val="nil"/>
              <w:bottom w:val="single" w:color="auto" w:sz="4" w:space="0"/>
              <w:right w:val="single" w:color="auto" w:sz="4" w:space="0"/>
            </w:tcBorders>
            <w:vAlign w:val="center"/>
          </w:tcPr>
          <w:p w14:paraId="6166E339">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771" w:type="dxa"/>
            <w:tcBorders>
              <w:top w:val="nil"/>
              <w:left w:val="nil"/>
              <w:bottom w:val="single" w:color="auto" w:sz="4" w:space="0"/>
              <w:right w:val="single" w:color="auto" w:sz="4" w:space="0"/>
            </w:tcBorders>
            <w:vAlign w:val="center"/>
          </w:tcPr>
          <w:p w14:paraId="6A369F2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3"/>
            <w:tcBorders>
              <w:top w:val="single" w:color="auto" w:sz="4" w:space="0"/>
              <w:left w:val="nil"/>
              <w:bottom w:val="single" w:color="auto" w:sz="4" w:space="0"/>
              <w:right w:val="single" w:color="auto" w:sz="4" w:space="0"/>
            </w:tcBorders>
            <w:vAlign w:val="center"/>
          </w:tcPr>
          <w:p w14:paraId="05234C19">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478" w:type="dxa"/>
            <w:gridSpan w:val="2"/>
            <w:tcBorders>
              <w:top w:val="nil"/>
              <w:left w:val="nil"/>
              <w:bottom w:val="single" w:color="auto" w:sz="4" w:space="0"/>
              <w:right w:val="single" w:color="auto" w:sz="4" w:space="0"/>
            </w:tcBorders>
            <w:vAlign w:val="center"/>
          </w:tcPr>
          <w:p w14:paraId="2FF4968F">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09C049FF">
        <w:tblPrEx>
          <w:tblCellMar>
            <w:top w:w="0" w:type="dxa"/>
            <w:left w:w="108" w:type="dxa"/>
            <w:bottom w:w="0" w:type="dxa"/>
            <w:right w:w="108" w:type="dxa"/>
          </w:tblCellMar>
        </w:tblPrEx>
        <w:trPr>
          <w:trHeight w:val="34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146DDCD2">
            <w:pPr>
              <w:widowControl/>
              <w:spacing w:line="240" w:lineRule="exact"/>
              <w:jc w:val="center"/>
              <w:rPr>
                <w:rFonts w:ascii="宋体" w:hAnsi="宋体" w:cs="宋体"/>
                <w:kern w:val="0"/>
                <w:sz w:val="18"/>
                <w:szCs w:val="18"/>
              </w:rPr>
            </w:pPr>
          </w:p>
        </w:tc>
        <w:tc>
          <w:tcPr>
            <w:tcW w:w="1785" w:type="dxa"/>
            <w:gridSpan w:val="2"/>
            <w:tcBorders>
              <w:top w:val="single" w:color="auto" w:sz="4" w:space="0"/>
              <w:left w:val="nil"/>
              <w:bottom w:val="single" w:color="auto" w:sz="4" w:space="0"/>
              <w:right w:val="single" w:color="auto" w:sz="4" w:space="0"/>
            </w:tcBorders>
            <w:vAlign w:val="center"/>
          </w:tcPr>
          <w:p w14:paraId="6AF8982C">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75" w:type="dxa"/>
            <w:tcBorders>
              <w:top w:val="nil"/>
              <w:left w:val="nil"/>
              <w:bottom w:val="single" w:color="auto" w:sz="4" w:space="0"/>
              <w:right w:val="single" w:color="auto" w:sz="4" w:space="0"/>
            </w:tcBorders>
            <w:vAlign w:val="center"/>
          </w:tcPr>
          <w:p w14:paraId="2710AD4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1365" w:type="dxa"/>
            <w:tcBorders>
              <w:top w:val="nil"/>
              <w:left w:val="nil"/>
              <w:bottom w:val="single" w:color="auto" w:sz="4" w:space="0"/>
              <w:right w:val="single" w:color="auto" w:sz="4" w:space="0"/>
            </w:tcBorders>
            <w:vAlign w:val="center"/>
          </w:tcPr>
          <w:p w14:paraId="7EAFEF55">
            <w:pPr>
              <w:widowControl/>
              <w:spacing w:line="240" w:lineRule="exact"/>
              <w:jc w:val="center"/>
              <w:rPr>
                <w:rFonts w:ascii="宋体" w:hAnsi="宋体" w:cs="宋体"/>
                <w:kern w:val="0"/>
                <w:sz w:val="18"/>
                <w:szCs w:val="18"/>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650" w:type="dxa"/>
            <w:tcBorders>
              <w:top w:val="nil"/>
              <w:left w:val="nil"/>
              <w:bottom w:val="single" w:color="auto" w:sz="4" w:space="0"/>
              <w:right w:val="single" w:color="auto" w:sz="4" w:space="0"/>
            </w:tcBorders>
            <w:vAlign w:val="center"/>
          </w:tcPr>
          <w:p w14:paraId="41AC2D8A">
            <w:pPr>
              <w:widowControl/>
              <w:spacing w:line="240" w:lineRule="exact"/>
              <w:jc w:val="center"/>
              <w:rPr>
                <w:rFonts w:ascii="宋体" w:hAnsi="宋体" w:cs="宋体"/>
                <w:kern w:val="0"/>
                <w:sz w:val="18"/>
                <w:szCs w:val="18"/>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771" w:type="dxa"/>
            <w:tcBorders>
              <w:top w:val="nil"/>
              <w:left w:val="nil"/>
              <w:bottom w:val="single" w:color="auto" w:sz="4" w:space="0"/>
              <w:right w:val="single" w:color="auto" w:sz="4" w:space="0"/>
            </w:tcBorders>
            <w:vAlign w:val="center"/>
          </w:tcPr>
          <w:p w14:paraId="49A672AC">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3"/>
            <w:tcBorders>
              <w:top w:val="single" w:color="auto" w:sz="4" w:space="0"/>
              <w:left w:val="nil"/>
              <w:bottom w:val="single" w:color="auto" w:sz="4" w:space="0"/>
              <w:right w:val="single" w:color="auto" w:sz="4" w:space="0"/>
            </w:tcBorders>
            <w:vAlign w:val="center"/>
          </w:tcPr>
          <w:p w14:paraId="257636C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78" w:type="dxa"/>
            <w:gridSpan w:val="2"/>
            <w:tcBorders>
              <w:top w:val="nil"/>
              <w:left w:val="nil"/>
              <w:bottom w:val="single" w:color="auto" w:sz="4" w:space="0"/>
              <w:right w:val="single" w:color="auto" w:sz="4" w:space="0"/>
            </w:tcBorders>
            <w:vAlign w:val="center"/>
          </w:tcPr>
          <w:p w14:paraId="64A4767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7313BA2C">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353FFD26">
            <w:pPr>
              <w:widowControl/>
              <w:spacing w:line="240" w:lineRule="exact"/>
              <w:jc w:val="center"/>
              <w:rPr>
                <w:rFonts w:ascii="宋体" w:hAnsi="宋体" w:cs="宋体"/>
                <w:kern w:val="0"/>
                <w:sz w:val="18"/>
                <w:szCs w:val="18"/>
              </w:rPr>
            </w:pPr>
          </w:p>
        </w:tc>
        <w:tc>
          <w:tcPr>
            <w:tcW w:w="1785" w:type="dxa"/>
            <w:gridSpan w:val="2"/>
            <w:tcBorders>
              <w:top w:val="single" w:color="auto" w:sz="4" w:space="0"/>
              <w:left w:val="nil"/>
              <w:bottom w:val="single" w:color="auto" w:sz="4" w:space="0"/>
              <w:right w:val="single" w:color="auto" w:sz="4" w:space="0"/>
            </w:tcBorders>
            <w:vAlign w:val="center"/>
          </w:tcPr>
          <w:p w14:paraId="0D71BF6C">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75" w:type="dxa"/>
            <w:tcBorders>
              <w:top w:val="nil"/>
              <w:left w:val="nil"/>
              <w:bottom w:val="single" w:color="auto" w:sz="4" w:space="0"/>
              <w:right w:val="single" w:color="auto" w:sz="4" w:space="0"/>
            </w:tcBorders>
            <w:shd w:val="clear" w:color="auto" w:fill="auto"/>
            <w:vAlign w:val="center"/>
          </w:tcPr>
          <w:p w14:paraId="1F985738">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1365" w:type="dxa"/>
            <w:tcBorders>
              <w:top w:val="nil"/>
              <w:left w:val="nil"/>
              <w:bottom w:val="single" w:color="auto" w:sz="4" w:space="0"/>
              <w:right w:val="single" w:color="auto" w:sz="4" w:space="0"/>
            </w:tcBorders>
            <w:shd w:val="clear" w:color="auto" w:fill="auto"/>
            <w:vAlign w:val="center"/>
          </w:tcPr>
          <w:p w14:paraId="73141C59">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650" w:type="dxa"/>
            <w:tcBorders>
              <w:top w:val="nil"/>
              <w:left w:val="nil"/>
              <w:bottom w:val="single" w:color="auto" w:sz="4" w:space="0"/>
              <w:right w:val="single" w:color="auto" w:sz="4" w:space="0"/>
            </w:tcBorders>
            <w:shd w:val="clear" w:color="auto" w:fill="auto"/>
            <w:vAlign w:val="center"/>
          </w:tcPr>
          <w:p w14:paraId="4FBCC171">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771" w:type="dxa"/>
            <w:tcBorders>
              <w:top w:val="nil"/>
              <w:left w:val="nil"/>
              <w:bottom w:val="single" w:color="auto" w:sz="4" w:space="0"/>
              <w:right w:val="single" w:color="auto" w:sz="4" w:space="0"/>
            </w:tcBorders>
            <w:vAlign w:val="center"/>
          </w:tcPr>
          <w:p w14:paraId="69AA04F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14:paraId="28ED83D0">
            <w:pPr>
              <w:widowControl/>
              <w:spacing w:line="240" w:lineRule="exact"/>
              <w:jc w:val="center"/>
              <w:rPr>
                <w:rFonts w:ascii="宋体" w:hAnsi="宋体" w:cs="宋体"/>
                <w:kern w:val="0"/>
                <w:sz w:val="18"/>
                <w:szCs w:val="18"/>
              </w:rPr>
            </w:pPr>
          </w:p>
        </w:tc>
        <w:tc>
          <w:tcPr>
            <w:tcW w:w="1478" w:type="dxa"/>
            <w:gridSpan w:val="2"/>
            <w:tcBorders>
              <w:top w:val="nil"/>
              <w:left w:val="nil"/>
              <w:bottom w:val="single" w:color="auto" w:sz="4" w:space="0"/>
              <w:right w:val="single" w:color="auto" w:sz="4" w:space="0"/>
            </w:tcBorders>
            <w:vAlign w:val="center"/>
          </w:tcPr>
          <w:p w14:paraId="6434C537">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096CA53A">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6F1CD48F">
            <w:pPr>
              <w:widowControl/>
              <w:spacing w:line="240" w:lineRule="exact"/>
              <w:jc w:val="center"/>
              <w:rPr>
                <w:rFonts w:ascii="宋体" w:hAnsi="宋体" w:cs="宋体"/>
                <w:kern w:val="0"/>
                <w:sz w:val="18"/>
                <w:szCs w:val="18"/>
              </w:rPr>
            </w:pPr>
          </w:p>
        </w:tc>
        <w:tc>
          <w:tcPr>
            <w:tcW w:w="1785" w:type="dxa"/>
            <w:gridSpan w:val="2"/>
            <w:tcBorders>
              <w:top w:val="single" w:color="auto" w:sz="4" w:space="0"/>
              <w:left w:val="nil"/>
              <w:bottom w:val="single" w:color="auto" w:sz="4" w:space="0"/>
              <w:right w:val="single" w:color="auto" w:sz="4" w:space="0"/>
            </w:tcBorders>
            <w:vAlign w:val="center"/>
          </w:tcPr>
          <w:p w14:paraId="748BCAA6">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75" w:type="dxa"/>
            <w:tcBorders>
              <w:top w:val="nil"/>
              <w:left w:val="nil"/>
              <w:bottom w:val="single" w:color="auto" w:sz="4" w:space="0"/>
              <w:right w:val="single" w:color="auto" w:sz="4" w:space="0"/>
            </w:tcBorders>
            <w:vAlign w:val="center"/>
          </w:tcPr>
          <w:p w14:paraId="19C500BD">
            <w:pPr>
              <w:widowControl/>
              <w:spacing w:line="240" w:lineRule="exact"/>
              <w:jc w:val="center"/>
              <w:rPr>
                <w:rFonts w:ascii="宋体" w:hAnsi="宋体" w:cs="宋体"/>
                <w:kern w:val="0"/>
                <w:sz w:val="18"/>
                <w:szCs w:val="18"/>
              </w:rPr>
            </w:pPr>
          </w:p>
        </w:tc>
        <w:tc>
          <w:tcPr>
            <w:tcW w:w="1365" w:type="dxa"/>
            <w:tcBorders>
              <w:top w:val="nil"/>
              <w:left w:val="nil"/>
              <w:bottom w:val="single" w:color="auto" w:sz="4" w:space="0"/>
              <w:right w:val="single" w:color="auto" w:sz="4" w:space="0"/>
            </w:tcBorders>
            <w:vAlign w:val="center"/>
          </w:tcPr>
          <w:p w14:paraId="40E5D9D6">
            <w:pPr>
              <w:widowControl/>
              <w:spacing w:line="240" w:lineRule="exact"/>
              <w:jc w:val="center"/>
              <w:rPr>
                <w:rFonts w:ascii="宋体" w:hAnsi="宋体" w:cs="宋体"/>
                <w:kern w:val="0"/>
                <w:sz w:val="18"/>
                <w:szCs w:val="18"/>
              </w:rPr>
            </w:pPr>
          </w:p>
        </w:tc>
        <w:tc>
          <w:tcPr>
            <w:tcW w:w="650" w:type="dxa"/>
            <w:tcBorders>
              <w:top w:val="nil"/>
              <w:left w:val="nil"/>
              <w:bottom w:val="single" w:color="auto" w:sz="4" w:space="0"/>
              <w:right w:val="single" w:color="auto" w:sz="4" w:space="0"/>
            </w:tcBorders>
            <w:vAlign w:val="center"/>
          </w:tcPr>
          <w:p w14:paraId="36CFE5CF">
            <w:pPr>
              <w:widowControl/>
              <w:spacing w:line="240" w:lineRule="exact"/>
              <w:jc w:val="center"/>
              <w:rPr>
                <w:rFonts w:ascii="宋体" w:hAnsi="宋体" w:cs="宋体"/>
                <w:kern w:val="0"/>
                <w:sz w:val="18"/>
                <w:szCs w:val="18"/>
              </w:rPr>
            </w:pPr>
          </w:p>
        </w:tc>
        <w:tc>
          <w:tcPr>
            <w:tcW w:w="771" w:type="dxa"/>
            <w:tcBorders>
              <w:top w:val="nil"/>
              <w:left w:val="nil"/>
              <w:bottom w:val="single" w:color="auto" w:sz="4" w:space="0"/>
              <w:right w:val="single" w:color="auto" w:sz="4" w:space="0"/>
            </w:tcBorders>
            <w:vAlign w:val="center"/>
          </w:tcPr>
          <w:p w14:paraId="3ACE25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14:paraId="6344DCB5">
            <w:pPr>
              <w:widowControl/>
              <w:spacing w:line="240" w:lineRule="exact"/>
              <w:jc w:val="center"/>
              <w:rPr>
                <w:rFonts w:ascii="宋体" w:hAnsi="宋体" w:cs="宋体"/>
                <w:kern w:val="0"/>
                <w:sz w:val="18"/>
                <w:szCs w:val="18"/>
              </w:rPr>
            </w:pPr>
          </w:p>
        </w:tc>
        <w:tc>
          <w:tcPr>
            <w:tcW w:w="1478" w:type="dxa"/>
            <w:gridSpan w:val="2"/>
            <w:tcBorders>
              <w:top w:val="nil"/>
              <w:left w:val="nil"/>
              <w:bottom w:val="single" w:color="auto" w:sz="4" w:space="0"/>
              <w:right w:val="single" w:color="auto" w:sz="4" w:space="0"/>
            </w:tcBorders>
            <w:vAlign w:val="center"/>
          </w:tcPr>
          <w:p w14:paraId="02ECD45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2ED8988">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17E4663E">
            <w:pPr>
              <w:widowControl/>
              <w:spacing w:line="240" w:lineRule="exact"/>
              <w:jc w:val="center"/>
              <w:rPr>
                <w:rFonts w:ascii="宋体" w:hAnsi="宋体" w:cs="宋体"/>
                <w:kern w:val="0"/>
                <w:sz w:val="18"/>
                <w:szCs w:val="18"/>
              </w:rPr>
            </w:pPr>
          </w:p>
        </w:tc>
        <w:tc>
          <w:tcPr>
            <w:tcW w:w="1785" w:type="dxa"/>
            <w:gridSpan w:val="2"/>
            <w:tcBorders>
              <w:top w:val="single" w:color="auto" w:sz="4" w:space="0"/>
              <w:left w:val="nil"/>
              <w:bottom w:val="single" w:color="auto" w:sz="4" w:space="0"/>
              <w:right w:val="single" w:color="auto" w:sz="4" w:space="0"/>
            </w:tcBorders>
            <w:vAlign w:val="center"/>
          </w:tcPr>
          <w:p w14:paraId="6508F064">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75" w:type="dxa"/>
            <w:tcBorders>
              <w:top w:val="nil"/>
              <w:left w:val="nil"/>
              <w:bottom w:val="single" w:color="auto" w:sz="4" w:space="0"/>
              <w:right w:val="single" w:color="auto" w:sz="4" w:space="0"/>
            </w:tcBorders>
            <w:vAlign w:val="center"/>
          </w:tcPr>
          <w:p w14:paraId="3C8C27B0">
            <w:pPr>
              <w:widowControl/>
              <w:spacing w:line="240" w:lineRule="exact"/>
              <w:jc w:val="center"/>
              <w:rPr>
                <w:rFonts w:ascii="宋体" w:hAnsi="宋体" w:cs="宋体"/>
                <w:kern w:val="0"/>
                <w:sz w:val="18"/>
                <w:szCs w:val="18"/>
              </w:rPr>
            </w:pPr>
          </w:p>
        </w:tc>
        <w:tc>
          <w:tcPr>
            <w:tcW w:w="1365" w:type="dxa"/>
            <w:tcBorders>
              <w:top w:val="nil"/>
              <w:left w:val="nil"/>
              <w:bottom w:val="single" w:color="auto" w:sz="4" w:space="0"/>
              <w:right w:val="single" w:color="auto" w:sz="4" w:space="0"/>
            </w:tcBorders>
            <w:vAlign w:val="center"/>
          </w:tcPr>
          <w:p w14:paraId="116F5354">
            <w:pPr>
              <w:widowControl/>
              <w:spacing w:line="240" w:lineRule="exact"/>
              <w:jc w:val="center"/>
              <w:rPr>
                <w:rFonts w:ascii="宋体" w:hAnsi="宋体" w:cs="宋体"/>
                <w:kern w:val="0"/>
                <w:sz w:val="18"/>
                <w:szCs w:val="18"/>
              </w:rPr>
            </w:pPr>
          </w:p>
        </w:tc>
        <w:tc>
          <w:tcPr>
            <w:tcW w:w="650" w:type="dxa"/>
            <w:tcBorders>
              <w:top w:val="nil"/>
              <w:left w:val="nil"/>
              <w:bottom w:val="single" w:color="auto" w:sz="4" w:space="0"/>
              <w:right w:val="single" w:color="auto" w:sz="4" w:space="0"/>
            </w:tcBorders>
            <w:vAlign w:val="center"/>
          </w:tcPr>
          <w:p w14:paraId="4C5E088C">
            <w:pPr>
              <w:widowControl/>
              <w:spacing w:line="240" w:lineRule="exact"/>
              <w:jc w:val="center"/>
              <w:rPr>
                <w:rFonts w:ascii="宋体" w:hAnsi="宋体" w:cs="宋体"/>
                <w:kern w:val="0"/>
                <w:sz w:val="18"/>
                <w:szCs w:val="18"/>
              </w:rPr>
            </w:pPr>
          </w:p>
        </w:tc>
        <w:tc>
          <w:tcPr>
            <w:tcW w:w="771" w:type="dxa"/>
            <w:tcBorders>
              <w:top w:val="nil"/>
              <w:left w:val="nil"/>
              <w:bottom w:val="single" w:color="auto" w:sz="4" w:space="0"/>
              <w:right w:val="single" w:color="auto" w:sz="4" w:space="0"/>
            </w:tcBorders>
            <w:vAlign w:val="center"/>
          </w:tcPr>
          <w:p w14:paraId="1679479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14:paraId="4AC2BB91">
            <w:pPr>
              <w:widowControl/>
              <w:spacing w:line="240" w:lineRule="exact"/>
              <w:jc w:val="center"/>
              <w:rPr>
                <w:rFonts w:ascii="宋体" w:hAnsi="宋体" w:cs="宋体"/>
                <w:kern w:val="0"/>
                <w:sz w:val="18"/>
                <w:szCs w:val="18"/>
              </w:rPr>
            </w:pPr>
          </w:p>
        </w:tc>
        <w:tc>
          <w:tcPr>
            <w:tcW w:w="1478" w:type="dxa"/>
            <w:gridSpan w:val="2"/>
            <w:tcBorders>
              <w:top w:val="nil"/>
              <w:left w:val="nil"/>
              <w:bottom w:val="single" w:color="auto" w:sz="4" w:space="0"/>
              <w:right w:val="single" w:color="auto" w:sz="4" w:space="0"/>
            </w:tcBorders>
            <w:vAlign w:val="center"/>
          </w:tcPr>
          <w:p w14:paraId="7060A2CF">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5CC76926">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1208B94F">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94" w:type="dxa"/>
            <w:gridSpan w:val="5"/>
            <w:tcBorders>
              <w:top w:val="single" w:color="auto" w:sz="4" w:space="0"/>
              <w:left w:val="nil"/>
              <w:bottom w:val="single" w:color="auto" w:sz="4" w:space="0"/>
              <w:right w:val="single" w:color="auto" w:sz="4" w:space="0"/>
            </w:tcBorders>
            <w:vAlign w:val="center"/>
          </w:tcPr>
          <w:p w14:paraId="285D0ACA">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35" w:type="dxa"/>
            <w:gridSpan w:val="7"/>
            <w:tcBorders>
              <w:top w:val="single" w:color="auto" w:sz="4" w:space="0"/>
              <w:left w:val="nil"/>
              <w:bottom w:val="single" w:color="auto" w:sz="4" w:space="0"/>
              <w:right w:val="single" w:color="auto" w:sz="4" w:space="0"/>
            </w:tcBorders>
            <w:vAlign w:val="center"/>
          </w:tcPr>
          <w:p w14:paraId="1AB4723E">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282BC0E8">
        <w:tblPrEx>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752F886D">
            <w:pPr>
              <w:widowControl/>
              <w:spacing w:line="240" w:lineRule="exact"/>
              <w:jc w:val="center"/>
              <w:rPr>
                <w:rFonts w:ascii="宋体" w:hAnsi="宋体" w:cs="宋体"/>
                <w:kern w:val="0"/>
                <w:sz w:val="18"/>
                <w:szCs w:val="18"/>
              </w:rPr>
            </w:pPr>
          </w:p>
        </w:tc>
        <w:tc>
          <w:tcPr>
            <w:tcW w:w="5394" w:type="dxa"/>
            <w:gridSpan w:val="5"/>
            <w:tcBorders>
              <w:top w:val="single" w:color="auto" w:sz="4" w:space="0"/>
              <w:left w:val="nil"/>
              <w:bottom w:val="single" w:color="auto" w:sz="4" w:space="0"/>
              <w:right w:val="single" w:color="auto" w:sz="4" w:space="0"/>
            </w:tcBorders>
            <w:vAlign w:val="center"/>
          </w:tcPr>
          <w:p w14:paraId="28814E8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完成城镇段23户住宅、9户非宅腾退；做好强弱电、自来水、燃气管线等迁改</w:t>
            </w:r>
          </w:p>
        </w:tc>
        <w:tc>
          <w:tcPr>
            <w:tcW w:w="3735" w:type="dxa"/>
            <w:gridSpan w:val="7"/>
            <w:tcBorders>
              <w:top w:val="single" w:color="auto" w:sz="4" w:space="0"/>
              <w:left w:val="nil"/>
              <w:bottom w:val="single" w:color="auto" w:sz="4" w:space="0"/>
              <w:right w:val="single" w:color="auto" w:sz="4" w:space="0"/>
            </w:tcBorders>
            <w:vAlign w:val="center"/>
          </w:tcPr>
          <w:p w14:paraId="07F5843B">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已完成城镇段21户住宅、7户非宅腾退；强弱电、自来水、燃气管线迁改</w:t>
            </w:r>
          </w:p>
        </w:tc>
      </w:tr>
      <w:tr w14:paraId="55C1A137">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1417641C">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14:paraId="0213BDB5">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6" w:type="dxa"/>
            <w:tcBorders>
              <w:top w:val="nil"/>
              <w:left w:val="nil"/>
              <w:bottom w:val="single" w:color="auto" w:sz="4" w:space="0"/>
              <w:right w:val="single" w:color="auto" w:sz="4" w:space="0"/>
            </w:tcBorders>
            <w:vAlign w:val="center"/>
          </w:tcPr>
          <w:p w14:paraId="68088143">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974" w:type="dxa"/>
            <w:gridSpan w:val="2"/>
            <w:tcBorders>
              <w:top w:val="single" w:color="auto" w:sz="4" w:space="0"/>
              <w:left w:val="nil"/>
              <w:bottom w:val="single" w:color="auto" w:sz="4" w:space="0"/>
              <w:right w:val="single" w:color="auto" w:sz="4" w:space="0"/>
            </w:tcBorders>
            <w:vAlign w:val="center"/>
          </w:tcPr>
          <w:p w14:paraId="17774FA9">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365" w:type="dxa"/>
            <w:tcBorders>
              <w:top w:val="nil"/>
              <w:left w:val="nil"/>
              <w:bottom w:val="single" w:color="auto" w:sz="4" w:space="0"/>
              <w:right w:val="single" w:color="auto" w:sz="4" w:space="0"/>
            </w:tcBorders>
            <w:vAlign w:val="center"/>
          </w:tcPr>
          <w:p w14:paraId="01828E3D">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35020192">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560" w:type="dxa"/>
            <w:gridSpan w:val="3"/>
            <w:tcBorders>
              <w:top w:val="nil"/>
              <w:left w:val="nil"/>
              <w:bottom w:val="single" w:color="auto" w:sz="4" w:space="0"/>
              <w:right w:val="single" w:color="auto" w:sz="4" w:space="0"/>
            </w:tcBorders>
            <w:vAlign w:val="center"/>
          </w:tcPr>
          <w:p w14:paraId="159C1280">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03A757A5">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435" w:type="dxa"/>
            <w:tcBorders>
              <w:top w:val="nil"/>
              <w:left w:val="nil"/>
              <w:bottom w:val="single" w:color="auto" w:sz="4" w:space="0"/>
              <w:right w:val="single" w:color="auto" w:sz="4" w:space="0"/>
            </w:tcBorders>
            <w:vAlign w:val="center"/>
          </w:tcPr>
          <w:p w14:paraId="3191D2A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65" w:type="dxa"/>
            <w:gridSpan w:val="2"/>
            <w:tcBorders>
              <w:top w:val="nil"/>
              <w:left w:val="nil"/>
              <w:bottom w:val="single" w:color="auto" w:sz="4" w:space="0"/>
              <w:right w:val="single" w:color="auto" w:sz="4" w:space="0"/>
            </w:tcBorders>
            <w:vAlign w:val="center"/>
          </w:tcPr>
          <w:p w14:paraId="36CF866C">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75" w:type="dxa"/>
            <w:tcBorders>
              <w:top w:val="single" w:color="auto" w:sz="4" w:space="0"/>
              <w:left w:val="nil"/>
              <w:bottom w:val="single" w:color="auto" w:sz="4" w:space="0"/>
              <w:right w:val="single" w:color="auto" w:sz="4" w:space="0"/>
            </w:tcBorders>
            <w:vAlign w:val="center"/>
          </w:tcPr>
          <w:p w14:paraId="10559A2B">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3D98ABD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2F9EF23">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right w:val="single" w:color="auto" w:sz="4" w:space="0"/>
            </w:tcBorders>
            <w:vAlign w:val="center"/>
          </w:tcPr>
          <w:p w14:paraId="4DB4D118">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6" w:type="dxa"/>
            <w:vMerge w:val="restart"/>
            <w:tcBorders>
              <w:top w:val="nil"/>
              <w:left w:val="single" w:color="auto" w:sz="4" w:space="0"/>
              <w:right w:val="single" w:color="auto" w:sz="4" w:space="0"/>
            </w:tcBorders>
            <w:vAlign w:val="center"/>
          </w:tcPr>
          <w:p w14:paraId="61FDCADA">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974" w:type="dxa"/>
            <w:gridSpan w:val="2"/>
            <w:tcBorders>
              <w:top w:val="single" w:color="auto" w:sz="4" w:space="0"/>
              <w:left w:val="nil"/>
              <w:bottom w:val="single" w:color="auto" w:sz="4" w:space="0"/>
              <w:right w:val="single" w:color="auto" w:sz="4" w:space="0"/>
            </w:tcBorders>
            <w:vAlign w:val="center"/>
          </w:tcPr>
          <w:p w14:paraId="1072D54E">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实施腾退32户</w:t>
            </w:r>
          </w:p>
        </w:tc>
        <w:tc>
          <w:tcPr>
            <w:tcW w:w="1365" w:type="dxa"/>
            <w:tcBorders>
              <w:top w:val="nil"/>
              <w:left w:val="nil"/>
              <w:bottom w:val="single" w:color="auto" w:sz="4" w:space="0"/>
              <w:right w:val="single" w:color="auto" w:sz="4" w:space="0"/>
            </w:tcBorders>
            <w:vAlign w:val="center"/>
          </w:tcPr>
          <w:p w14:paraId="3129E98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560" w:type="dxa"/>
            <w:gridSpan w:val="3"/>
            <w:tcBorders>
              <w:top w:val="nil"/>
              <w:left w:val="nil"/>
              <w:bottom w:val="single" w:color="auto" w:sz="4" w:space="0"/>
              <w:right w:val="single" w:color="auto" w:sz="4" w:space="0"/>
            </w:tcBorders>
            <w:vAlign w:val="center"/>
          </w:tcPr>
          <w:p w14:paraId="59EF986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c>
          <w:tcPr>
            <w:tcW w:w="435" w:type="dxa"/>
            <w:tcBorders>
              <w:top w:val="nil"/>
              <w:left w:val="nil"/>
              <w:bottom w:val="single" w:color="auto" w:sz="4" w:space="0"/>
              <w:right w:val="single" w:color="auto" w:sz="4" w:space="0"/>
            </w:tcBorders>
            <w:vAlign w:val="center"/>
          </w:tcPr>
          <w:p w14:paraId="7CB5773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65" w:type="dxa"/>
            <w:gridSpan w:val="2"/>
            <w:tcBorders>
              <w:top w:val="nil"/>
              <w:left w:val="nil"/>
              <w:bottom w:val="single" w:color="auto" w:sz="4" w:space="0"/>
              <w:right w:val="single" w:color="auto" w:sz="4" w:space="0"/>
            </w:tcBorders>
            <w:vAlign w:val="center"/>
          </w:tcPr>
          <w:p w14:paraId="578BA63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275" w:type="dxa"/>
            <w:tcBorders>
              <w:top w:val="single" w:color="auto" w:sz="4" w:space="0"/>
              <w:left w:val="nil"/>
              <w:bottom w:val="single" w:color="auto" w:sz="4" w:space="0"/>
              <w:right w:val="single" w:color="auto" w:sz="4" w:space="0"/>
            </w:tcBorders>
            <w:vAlign w:val="center"/>
          </w:tcPr>
          <w:p w14:paraId="6119D455">
            <w:pPr>
              <w:widowControl/>
              <w:spacing w:line="240" w:lineRule="exact"/>
              <w:jc w:val="center"/>
              <w:rPr>
                <w:rFonts w:ascii="宋体" w:hAnsi="宋体" w:cs="宋体"/>
                <w:kern w:val="0"/>
                <w:sz w:val="18"/>
                <w:szCs w:val="18"/>
              </w:rPr>
            </w:pPr>
          </w:p>
        </w:tc>
      </w:tr>
      <w:tr w14:paraId="188DF7C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E8A4585">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7EA41F4D">
            <w:pPr>
              <w:widowControl/>
              <w:spacing w:line="240" w:lineRule="exact"/>
              <w:jc w:val="center"/>
              <w:rPr>
                <w:rFonts w:hint="eastAsia" w:ascii="宋体" w:hAnsi="宋体" w:cs="宋体"/>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14:paraId="76715814">
            <w:pPr>
              <w:widowControl/>
              <w:spacing w:line="240" w:lineRule="exact"/>
              <w:jc w:val="center"/>
              <w:rPr>
                <w:rFonts w:hint="eastAsia" w:ascii="宋体" w:hAnsi="宋体" w:cs="宋体"/>
                <w:kern w:val="0"/>
                <w:sz w:val="18"/>
                <w:szCs w:val="18"/>
              </w:rPr>
            </w:pPr>
          </w:p>
        </w:tc>
        <w:tc>
          <w:tcPr>
            <w:tcW w:w="1974" w:type="dxa"/>
            <w:gridSpan w:val="2"/>
            <w:tcBorders>
              <w:top w:val="single" w:color="auto" w:sz="4" w:space="0"/>
              <w:left w:val="nil"/>
              <w:bottom w:val="single" w:color="auto" w:sz="4" w:space="0"/>
              <w:right w:val="single" w:color="auto" w:sz="4" w:space="0"/>
            </w:tcBorders>
            <w:vAlign w:val="center"/>
          </w:tcPr>
          <w:p w14:paraId="5B20B5B8">
            <w:pPr>
              <w:widowControl/>
              <w:spacing w:line="240" w:lineRule="exact"/>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实施5个管线迁改任务</w:t>
            </w:r>
          </w:p>
        </w:tc>
        <w:tc>
          <w:tcPr>
            <w:tcW w:w="1365" w:type="dxa"/>
            <w:tcBorders>
              <w:top w:val="nil"/>
              <w:left w:val="nil"/>
              <w:bottom w:val="single" w:color="auto" w:sz="4" w:space="0"/>
              <w:right w:val="single" w:color="auto" w:sz="4" w:space="0"/>
            </w:tcBorders>
            <w:vAlign w:val="center"/>
          </w:tcPr>
          <w:p w14:paraId="03606636">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560" w:type="dxa"/>
            <w:gridSpan w:val="3"/>
            <w:tcBorders>
              <w:top w:val="nil"/>
              <w:left w:val="nil"/>
              <w:bottom w:val="single" w:color="auto" w:sz="4" w:space="0"/>
              <w:right w:val="single" w:color="auto" w:sz="4" w:space="0"/>
            </w:tcBorders>
            <w:vAlign w:val="center"/>
          </w:tcPr>
          <w:p w14:paraId="4CDAA71D">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4</w:t>
            </w:r>
          </w:p>
        </w:tc>
        <w:tc>
          <w:tcPr>
            <w:tcW w:w="435" w:type="dxa"/>
            <w:tcBorders>
              <w:top w:val="nil"/>
              <w:left w:val="nil"/>
              <w:bottom w:val="single" w:color="auto" w:sz="4" w:space="0"/>
              <w:right w:val="single" w:color="auto" w:sz="4" w:space="0"/>
            </w:tcBorders>
            <w:vAlign w:val="center"/>
          </w:tcPr>
          <w:p w14:paraId="0F2EB51D">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2EB1EFA2">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4</w:t>
            </w:r>
          </w:p>
        </w:tc>
        <w:tc>
          <w:tcPr>
            <w:tcW w:w="1275" w:type="dxa"/>
            <w:tcBorders>
              <w:top w:val="single" w:color="auto" w:sz="4" w:space="0"/>
              <w:left w:val="nil"/>
              <w:bottom w:val="single" w:color="auto" w:sz="4" w:space="0"/>
              <w:right w:val="single" w:color="auto" w:sz="4" w:space="0"/>
            </w:tcBorders>
            <w:vAlign w:val="center"/>
          </w:tcPr>
          <w:p w14:paraId="36C66F3D">
            <w:pPr>
              <w:widowControl/>
              <w:spacing w:line="240" w:lineRule="exact"/>
              <w:jc w:val="center"/>
              <w:rPr>
                <w:rFonts w:ascii="宋体" w:hAnsi="宋体" w:cs="宋体"/>
                <w:kern w:val="0"/>
                <w:sz w:val="18"/>
                <w:szCs w:val="18"/>
              </w:rPr>
            </w:pPr>
          </w:p>
        </w:tc>
      </w:tr>
      <w:tr w14:paraId="10D830D1">
        <w:tblPrEx>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vAlign w:val="center"/>
          </w:tcPr>
          <w:p w14:paraId="5B055AC7">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7311B91F">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78BEBF8D">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974" w:type="dxa"/>
            <w:gridSpan w:val="2"/>
            <w:tcBorders>
              <w:top w:val="single" w:color="auto" w:sz="4" w:space="0"/>
              <w:left w:val="nil"/>
              <w:bottom w:val="single" w:color="auto" w:sz="4" w:space="0"/>
              <w:right w:val="single" w:color="auto" w:sz="4" w:space="0"/>
            </w:tcBorders>
            <w:vAlign w:val="center"/>
          </w:tcPr>
          <w:p w14:paraId="42378C8A">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rPr>
              <w:t>拆迁</w:t>
            </w:r>
            <w:r>
              <w:rPr>
                <w:rFonts w:hint="eastAsia" w:ascii="宋体" w:hAnsi="宋体" w:cs="宋体"/>
                <w:kern w:val="0"/>
                <w:sz w:val="18"/>
                <w:szCs w:val="18"/>
                <w:lang w:val="en-US" w:eastAsia="zh-CN"/>
              </w:rPr>
              <w:t>率100%</w:t>
            </w:r>
          </w:p>
        </w:tc>
        <w:tc>
          <w:tcPr>
            <w:tcW w:w="1365" w:type="dxa"/>
            <w:tcBorders>
              <w:top w:val="nil"/>
              <w:left w:val="nil"/>
              <w:bottom w:val="single" w:color="auto" w:sz="4" w:space="0"/>
              <w:right w:val="single" w:color="auto" w:sz="4" w:space="0"/>
            </w:tcBorders>
            <w:vAlign w:val="center"/>
          </w:tcPr>
          <w:p w14:paraId="193DE96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560" w:type="dxa"/>
            <w:gridSpan w:val="3"/>
            <w:tcBorders>
              <w:top w:val="nil"/>
              <w:left w:val="nil"/>
              <w:bottom w:val="single" w:color="auto" w:sz="4" w:space="0"/>
              <w:right w:val="single" w:color="auto" w:sz="4" w:space="0"/>
            </w:tcBorders>
            <w:vAlign w:val="center"/>
          </w:tcPr>
          <w:p w14:paraId="36E651C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435" w:type="dxa"/>
            <w:tcBorders>
              <w:top w:val="nil"/>
              <w:left w:val="nil"/>
              <w:bottom w:val="single" w:color="auto" w:sz="4" w:space="0"/>
              <w:right w:val="single" w:color="auto" w:sz="4" w:space="0"/>
            </w:tcBorders>
            <w:vAlign w:val="center"/>
          </w:tcPr>
          <w:p w14:paraId="68CBEB0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22F82E5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275" w:type="dxa"/>
            <w:tcBorders>
              <w:top w:val="single" w:color="auto" w:sz="4" w:space="0"/>
              <w:left w:val="nil"/>
              <w:bottom w:val="single" w:color="auto" w:sz="4" w:space="0"/>
              <w:right w:val="single" w:color="auto" w:sz="4" w:space="0"/>
            </w:tcBorders>
            <w:vAlign w:val="center"/>
          </w:tcPr>
          <w:p w14:paraId="704FAB4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被搬迁人对补偿政策不认可</w:t>
            </w:r>
          </w:p>
        </w:tc>
      </w:tr>
      <w:tr w14:paraId="42ADC2F9">
        <w:tblPrEx>
          <w:tblCellMar>
            <w:top w:w="0" w:type="dxa"/>
            <w:left w:w="108" w:type="dxa"/>
            <w:bottom w:w="0" w:type="dxa"/>
            <w:right w:w="108" w:type="dxa"/>
          </w:tblCellMar>
        </w:tblPrEx>
        <w:trPr>
          <w:trHeight w:val="456" w:hRule="exact"/>
          <w:jc w:val="center"/>
        </w:trPr>
        <w:tc>
          <w:tcPr>
            <w:tcW w:w="578" w:type="dxa"/>
            <w:vMerge w:val="continue"/>
            <w:tcBorders>
              <w:left w:val="single" w:color="auto" w:sz="4" w:space="0"/>
              <w:right w:val="single" w:color="auto" w:sz="4" w:space="0"/>
            </w:tcBorders>
            <w:vAlign w:val="center"/>
          </w:tcPr>
          <w:p w14:paraId="2763A33A">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66096460">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4D846D6A">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974" w:type="dxa"/>
            <w:gridSpan w:val="2"/>
            <w:tcBorders>
              <w:top w:val="single" w:color="auto" w:sz="4" w:space="0"/>
              <w:left w:val="nil"/>
              <w:bottom w:val="single" w:color="auto" w:sz="4" w:space="0"/>
              <w:right w:val="single" w:color="auto" w:sz="4" w:space="0"/>
            </w:tcBorders>
            <w:vAlign w:val="center"/>
          </w:tcPr>
          <w:p w14:paraId="7326A3EB">
            <w:pPr>
              <w:widowControl/>
              <w:spacing w:line="240" w:lineRule="exact"/>
              <w:jc w:val="left"/>
              <w:rPr>
                <w:rFonts w:ascii="宋体" w:hAnsi="宋体" w:cs="宋体"/>
                <w:kern w:val="0"/>
                <w:sz w:val="18"/>
                <w:szCs w:val="18"/>
              </w:rPr>
            </w:pPr>
            <w:r>
              <w:rPr>
                <w:rFonts w:hint="eastAsia" w:ascii="宋体" w:hAnsi="宋体" w:cs="宋体"/>
                <w:kern w:val="0"/>
                <w:sz w:val="18"/>
                <w:szCs w:val="18"/>
              </w:rPr>
              <w:t>整体</w:t>
            </w:r>
            <w:r>
              <w:rPr>
                <w:rFonts w:hint="eastAsia" w:ascii="宋体" w:hAnsi="宋体" w:cs="宋体"/>
                <w:kern w:val="0"/>
                <w:sz w:val="18"/>
                <w:szCs w:val="18"/>
                <w:lang w:val="en-US" w:eastAsia="zh-CN"/>
              </w:rPr>
              <w:t>管线迁改</w:t>
            </w:r>
            <w:r>
              <w:rPr>
                <w:rFonts w:hint="eastAsia" w:ascii="宋体" w:hAnsi="宋体" w:cs="宋体"/>
                <w:kern w:val="0"/>
                <w:sz w:val="18"/>
                <w:szCs w:val="18"/>
              </w:rPr>
              <w:t>施工进度</w:t>
            </w:r>
          </w:p>
        </w:tc>
        <w:tc>
          <w:tcPr>
            <w:tcW w:w="1365" w:type="dxa"/>
            <w:tcBorders>
              <w:top w:val="nil"/>
              <w:left w:val="nil"/>
              <w:bottom w:val="single" w:color="auto" w:sz="4" w:space="0"/>
              <w:right w:val="single" w:color="auto" w:sz="4" w:space="0"/>
            </w:tcBorders>
            <w:vAlign w:val="center"/>
          </w:tcPr>
          <w:p w14:paraId="4F75BE5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560" w:type="dxa"/>
            <w:gridSpan w:val="3"/>
            <w:tcBorders>
              <w:top w:val="nil"/>
              <w:left w:val="nil"/>
              <w:bottom w:val="single" w:color="auto" w:sz="4" w:space="0"/>
              <w:right w:val="single" w:color="auto" w:sz="4" w:space="0"/>
            </w:tcBorders>
            <w:vAlign w:val="center"/>
          </w:tcPr>
          <w:p w14:paraId="4B0893F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435" w:type="dxa"/>
            <w:tcBorders>
              <w:top w:val="nil"/>
              <w:left w:val="nil"/>
              <w:bottom w:val="single" w:color="auto" w:sz="4" w:space="0"/>
              <w:right w:val="single" w:color="auto" w:sz="4" w:space="0"/>
            </w:tcBorders>
            <w:vAlign w:val="center"/>
          </w:tcPr>
          <w:p w14:paraId="035BF4F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31D5528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75" w:type="dxa"/>
            <w:tcBorders>
              <w:top w:val="single" w:color="auto" w:sz="4" w:space="0"/>
              <w:left w:val="nil"/>
              <w:bottom w:val="single" w:color="auto" w:sz="4" w:space="0"/>
              <w:right w:val="single" w:color="auto" w:sz="4" w:space="0"/>
            </w:tcBorders>
            <w:vAlign w:val="center"/>
          </w:tcPr>
          <w:p w14:paraId="4D8A27DB">
            <w:pPr>
              <w:widowControl/>
              <w:spacing w:line="240" w:lineRule="exact"/>
              <w:jc w:val="center"/>
              <w:rPr>
                <w:rFonts w:hint="default" w:ascii="宋体" w:hAnsi="宋体" w:eastAsia="宋体" w:cs="宋体"/>
                <w:kern w:val="0"/>
                <w:sz w:val="18"/>
                <w:szCs w:val="18"/>
                <w:lang w:val="en-US" w:eastAsia="zh-CN"/>
              </w:rPr>
            </w:pPr>
          </w:p>
        </w:tc>
      </w:tr>
      <w:tr w14:paraId="1BD73EF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AEC19E3">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71CDD296">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1C873B4A">
            <w:pPr>
              <w:widowControl/>
              <w:spacing w:line="240" w:lineRule="exact"/>
              <w:jc w:val="center"/>
              <w:rPr>
                <w:rFonts w:ascii="宋体" w:hAnsi="宋体" w:cs="宋体"/>
                <w:kern w:val="0"/>
                <w:sz w:val="18"/>
                <w:szCs w:val="18"/>
              </w:rPr>
            </w:pPr>
          </w:p>
        </w:tc>
        <w:tc>
          <w:tcPr>
            <w:tcW w:w="1974" w:type="dxa"/>
            <w:gridSpan w:val="2"/>
            <w:tcBorders>
              <w:top w:val="single" w:color="auto" w:sz="4" w:space="0"/>
              <w:left w:val="nil"/>
              <w:bottom w:val="single" w:color="auto" w:sz="4" w:space="0"/>
              <w:right w:val="single" w:color="auto" w:sz="4" w:space="0"/>
            </w:tcBorders>
            <w:vAlign w:val="center"/>
          </w:tcPr>
          <w:p w14:paraId="029DBC13">
            <w:pPr>
              <w:widowControl/>
              <w:spacing w:line="240" w:lineRule="exact"/>
              <w:jc w:val="left"/>
              <w:rPr>
                <w:rFonts w:ascii="宋体" w:hAnsi="宋体" w:cs="宋体"/>
                <w:kern w:val="0"/>
                <w:sz w:val="18"/>
                <w:szCs w:val="18"/>
              </w:rPr>
            </w:pPr>
            <w:r>
              <w:rPr>
                <w:rFonts w:hint="eastAsia" w:ascii="宋体" w:hAnsi="宋体" w:cs="宋体"/>
                <w:kern w:val="0"/>
                <w:sz w:val="18"/>
                <w:szCs w:val="18"/>
                <w:lang w:val="en-US" w:eastAsia="zh-CN"/>
              </w:rPr>
              <w:t>资金</w:t>
            </w:r>
            <w:r>
              <w:rPr>
                <w:rFonts w:hint="eastAsia" w:ascii="宋体" w:hAnsi="宋体" w:cs="宋体"/>
                <w:kern w:val="0"/>
                <w:sz w:val="18"/>
                <w:szCs w:val="18"/>
              </w:rPr>
              <w:t>支出进度</w:t>
            </w:r>
          </w:p>
        </w:tc>
        <w:tc>
          <w:tcPr>
            <w:tcW w:w="1365" w:type="dxa"/>
            <w:tcBorders>
              <w:top w:val="nil"/>
              <w:left w:val="nil"/>
              <w:bottom w:val="single" w:color="auto" w:sz="4" w:space="0"/>
              <w:right w:val="single" w:color="auto" w:sz="4" w:space="0"/>
            </w:tcBorders>
            <w:vAlign w:val="center"/>
          </w:tcPr>
          <w:p w14:paraId="2951C2F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100</w:t>
            </w:r>
            <w:r>
              <w:rPr>
                <w:rFonts w:hint="eastAsia" w:ascii="宋体" w:hAnsi="宋体" w:cs="宋体"/>
                <w:kern w:val="0"/>
                <w:sz w:val="18"/>
                <w:szCs w:val="18"/>
                <w:lang w:val="en-US" w:eastAsia="zh-CN"/>
              </w:rPr>
              <w:t>%</w:t>
            </w:r>
          </w:p>
        </w:tc>
        <w:tc>
          <w:tcPr>
            <w:tcW w:w="1560" w:type="dxa"/>
            <w:gridSpan w:val="3"/>
            <w:tcBorders>
              <w:top w:val="nil"/>
              <w:left w:val="nil"/>
              <w:bottom w:val="single" w:color="auto" w:sz="4" w:space="0"/>
              <w:right w:val="single" w:color="auto" w:sz="4" w:space="0"/>
            </w:tcBorders>
            <w:vAlign w:val="center"/>
          </w:tcPr>
          <w:p w14:paraId="19FC426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435" w:type="dxa"/>
            <w:tcBorders>
              <w:top w:val="nil"/>
              <w:left w:val="nil"/>
              <w:bottom w:val="single" w:color="auto" w:sz="4" w:space="0"/>
              <w:right w:val="single" w:color="auto" w:sz="4" w:space="0"/>
            </w:tcBorders>
            <w:vAlign w:val="center"/>
          </w:tcPr>
          <w:p w14:paraId="2CBF6D4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nil"/>
              <w:left w:val="nil"/>
              <w:bottom w:val="single" w:color="auto" w:sz="4" w:space="0"/>
              <w:right w:val="single" w:color="auto" w:sz="4" w:space="0"/>
            </w:tcBorders>
            <w:vAlign w:val="center"/>
          </w:tcPr>
          <w:p w14:paraId="7793B55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75" w:type="dxa"/>
            <w:tcBorders>
              <w:top w:val="single" w:color="auto" w:sz="4" w:space="0"/>
              <w:left w:val="nil"/>
              <w:bottom w:val="single" w:color="auto" w:sz="4" w:space="0"/>
              <w:right w:val="single" w:color="auto" w:sz="4" w:space="0"/>
            </w:tcBorders>
            <w:vAlign w:val="center"/>
          </w:tcPr>
          <w:p w14:paraId="40A9408B">
            <w:pPr>
              <w:widowControl/>
              <w:spacing w:line="240" w:lineRule="exact"/>
              <w:jc w:val="center"/>
              <w:rPr>
                <w:rFonts w:ascii="宋体" w:hAnsi="宋体" w:cs="宋体"/>
                <w:kern w:val="0"/>
                <w:sz w:val="18"/>
                <w:szCs w:val="18"/>
              </w:rPr>
            </w:pPr>
          </w:p>
        </w:tc>
      </w:tr>
      <w:tr w14:paraId="7DBEFB1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381FA53">
            <w:pPr>
              <w:widowControl/>
              <w:spacing w:line="240" w:lineRule="exact"/>
              <w:jc w:val="center"/>
              <w:rPr>
                <w:rFonts w:ascii="宋体" w:hAnsi="宋体" w:cs="宋体"/>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2EA62376">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10061C53">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974" w:type="dxa"/>
            <w:gridSpan w:val="2"/>
            <w:tcBorders>
              <w:top w:val="single" w:color="auto" w:sz="4" w:space="0"/>
              <w:left w:val="nil"/>
              <w:bottom w:val="single" w:color="auto" w:sz="4" w:space="0"/>
              <w:right w:val="single" w:color="auto" w:sz="4" w:space="0"/>
            </w:tcBorders>
            <w:vAlign w:val="center"/>
          </w:tcPr>
          <w:p w14:paraId="280C2C12">
            <w:pPr>
              <w:widowControl/>
              <w:spacing w:line="240" w:lineRule="exact"/>
              <w:jc w:val="left"/>
              <w:rPr>
                <w:rFonts w:ascii="宋体" w:hAnsi="宋体" w:cs="宋体"/>
                <w:kern w:val="0"/>
                <w:sz w:val="18"/>
                <w:szCs w:val="18"/>
              </w:rPr>
            </w:pPr>
            <w:r>
              <w:rPr>
                <w:rFonts w:hint="eastAsia" w:ascii="宋体" w:hAnsi="宋体" w:cs="宋体"/>
                <w:kern w:val="0"/>
                <w:sz w:val="18"/>
                <w:szCs w:val="18"/>
              </w:rPr>
              <w:t>预算控制数</w:t>
            </w:r>
          </w:p>
        </w:tc>
        <w:tc>
          <w:tcPr>
            <w:tcW w:w="1365" w:type="dxa"/>
            <w:tcBorders>
              <w:top w:val="nil"/>
              <w:left w:val="nil"/>
              <w:bottom w:val="single" w:color="auto" w:sz="4" w:space="0"/>
              <w:right w:val="single" w:color="auto" w:sz="4" w:space="0"/>
            </w:tcBorders>
            <w:vAlign w:val="center"/>
          </w:tcPr>
          <w:p w14:paraId="770492F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p>
        </w:tc>
        <w:tc>
          <w:tcPr>
            <w:tcW w:w="1560" w:type="dxa"/>
            <w:gridSpan w:val="3"/>
            <w:tcBorders>
              <w:top w:val="nil"/>
              <w:left w:val="nil"/>
              <w:bottom w:val="single" w:color="auto" w:sz="4" w:space="0"/>
              <w:right w:val="single" w:color="auto" w:sz="4" w:space="0"/>
            </w:tcBorders>
            <w:vAlign w:val="center"/>
          </w:tcPr>
          <w:p w14:paraId="72E78E80">
            <w:pPr>
              <w:widowControl/>
              <w:spacing w:line="240" w:lineRule="exact"/>
              <w:jc w:val="center"/>
              <w:rPr>
                <w:rFonts w:ascii="宋体" w:hAnsi="宋体" w:cs="宋体"/>
                <w:kern w:val="0"/>
                <w:sz w:val="18"/>
                <w:szCs w:val="18"/>
              </w:rPr>
            </w:pPr>
            <w:r>
              <w:rPr>
                <w:rFonts w:hint="eastAsia" w:ascii="宋体" w:hAnsi="宋体" w:cs="宋体"/>
                <w:kern w:val="0"/>
                <w:sz w:val="18"/>
                <w:szCs w:val="18"/>
              </w:rPr>
              <w:t>22613</w:t>
            </w:r>
            <w:r>
              <w:rPr>
                <w:rFonts w:hint="eastAsia" w:ascii="宋体" w:hAnsi="宋体" w:cs="宋体"/>
                <w:kern w:val="0"/>
                <w:sz w:val="18"/>
                <w:szCs w:val="18"/>
                <w:lang w:val="en-US" w:eastAsia="zh-CN"/>
              </w:rPr>
              <w:t>.</w:t>
            </w:r>
            <w:r>
              <w:rPr>
                <w:rFonts w:hint="eastAsia" w:ascii="宋体" w:hAnsi="宋体" w:cs="宋体"/>
                <w:kern w:val="0"/>
                <w:sz w:val="18"/>
                <w:szCs w:val="18"/>
              </w:rPr>
              <w:t>13</w:t>
            </w:r>
            <w:r>
              <w:rPr>
                <w:rFonts w:hint="eastAsia" w:ascii="宋体" w:hAnsi="宋体" w:cs="宋体"/>
                <w:kern w:val="0"/>
                <w:sz w:val="18"/>
                <w:szCs w:val="18"/>
                <w:lang w:val="en-US" w:eastAsia="zh-CN"/>
              </w:rPr>
              <w:t>万</w:t>
            </w:r>
          </w:p>
        </w:tc>
        <w:tc>
          <w:tcPr>
            <w:tcW w:w="435" w:type="dxa"/>
            <w:tcBorders>
              <w:top w:val="nil"/>
              <w:left w:val="nil"/>
              <w:bottom w:val="single" w:color="auto" w:sz="4" w:space="0"/>
              <w:right w:val="single" w:color="auto" w:sz="4" w:space="0"/>
            </w:tcBorders>
            <w:vAlign w:val="center"/>
          </w:tcPr>
          <w:p w14:paraId="7404064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nil"/>
              <w:left w:val="nil"/>
              <w:bottom w:val="single" w:color="auto" w:sz="4" w:space="0"/>
              <w:right w:val="single" w:color="auto" w:sz="4" w:space="0"/>
            </w:tcBorders>
            <w:vAlign w:val="center"/>
          </w:tcPr>
          <w:p w14:paraId="03E1B20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75" w:type="dxa"/>
            <w:tcBorders>
              <w:top w:val="single" w:color="auto" w:sz="4" w:space="0"/>
              <w:left w:val="nil"/>
              <w:bottom w:val="single" w:color="auto" w:sz="4" w:space="0"/>
              <w:right w:val="single" w:color="auto" w:sz="4" w:space="0"/>
            </w:tcBorders>
            <w:vAlign w:val="center"/>
          </w:tcPr>
          <w:p w14:paraId="7CFD9981">
            <w:pPr>
              <w:widowControl/>
              <w:spacing w:line="240" w:lineRule="exact"/>
              <w:jc w:val="center"/>
              <w:rPr>
                <w:rFonts w:ascii="宋体" w:hAnsi="宋体" w:cs="宋体"/>
                <w:kern w:val="0"/>
                <w:sz w:val="18"/>
                <w:szCs w:val="18"/>
              </w:rPr>
            </w:pPr>
          </w:p>
        </w:tc>
      </w:tr>
      <w:tr w14:paraId="5D221F5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CFEE3AA">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right w:val="single" w:color="auto" w:sz="4" w:space="0"/>
            </w:tcBorders>
            <w:vAlign w:val="center"/>
          </w:tcPr>
          <w:p w14:paraId="70622894">
            <w:pPr>
              <w:widowControl/>
              <w:spacing w:line="240" w:lineRule="exact"/>
              <w:jc w:val="center"/>
              <w:rPr>
                <w:rFonts w:ascii="宋体" w:hAnsi="宋体" w:cs="宋体"/>
                <w:kern w:val="0"/>
                <w:sz w:val="18"/>
                <w:szCs w:val="18"/>
              </w:rPr>
            </w:pPr>
            <w:r>
              <w:rPr>
                <w:rStyle w:val="38"/>
                <w:lang w:val="en-US" w:eastAsia="zh-CN" w:bidi="ar"/>
              </w:rPr>
              <w:t>效益指标</w:t>
            </w:r>
          </w:p>
        </w:tc>
        <w:tc>
          <w:tcPr>
            <w:tcW w:w="1086" w:type="dxa"/>
            <w:vMerge w:val="restart"/>
            <w:tcBorders>
              <w:top w:val="nil"/>
              <w:left w:val="single" w:color="auto" w:sz="4" w:space="0"/>
              <w:bottom w:val="single" w:color="auto" w:sz="4" w:space="0"/>
              <w:right w:val="single" w:color="auto" w:sz="4" w:space="0"/>
            </w:tcBorders>
            <w:vAlign w:val="center"/>
          </w:tcPr>
          <w:p w14:paraId="6FF4E628">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2CB6EA3B">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74" w:type="dxa"/>
            <w:gridSpan w:val="2"/>
            <w:tcBorders>
              <w:top w:val="single" w:color="auto" w:sz="4" w:space="0"/>
              <w:left w:val="nil"/>
              <w:bottom w:val="single" w:color="auto" w:sz="4" w:space="0"/>
              <w:right w:val="single" w:color="auto" w:sz="4" w:space="0"/>
            </w:tcBorders>
            <w:vAlign w:val="center"/>
          </w:tcPr>
          <w:p w14:paraId="2085B65E">
            <w:pPr>
              <w:widowControl/>
              <w:spacing w:line="240" w:lineRule="exact"/>
              <w:jc w:val="left"/>
              <w:rPr>
                <w:rFonts w:ascii="宋体" w:hAnsi="宋体" w:cs="宋体"/>
                <w:kern w:val="0"/>
                <w:sz w:val="18"/>
                <w:szCs w:val="18"/>
              </w:rPr>
            </w:pPr>
            <w:r>
              <w:rPr>
                <w:rFonts w:hint="eastAsia" w:ascii="宋体" w:hAnsi="宋体" w:cs="宋体"/>
                <w:kern w:val="0"/>
                <w:sz w:val="18"/>
                <w:szCs w:val="18"/>
              </w:rPr>
              <w:t>带动沿线土地增值</w:t>
            </w:r>
          </w:p>
        </w:tc>
        <w:tc>
          <w:tcPr>
            <w:tcW w:w="1365" w:type="dxa"/>
            <w:tcBorders>
              <w:top w:val="nil"/>
              <w:left w:val="nil"/>
              <w:bottom w:val="single" w:color="auto" w:sz="4" w:space="0"/>
              <w:right w:val="single" w:color="auto" w:sz="4" w:space="0"/>
            </w:tcBorders>
            <w:vAlign w:val="center"/>
          </w:tcPr>
          <w:p w14:paraId="12BA5927">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1560" w:type="dxa"/>
            <w:gridSpan w:val="3"/>
            <w:tcBorders>
              <w:top w:val="nil"/>
              <w:left w:val="nil"/>
              <w:bottom w:val="single" w:color="auto" w:sz="4" w:space="0"/>
              <w:right w:val="single" w:color="auto" w:sz="4" w:space="0"/>
            </w:tcBorders>
            <w:vAlign w:val="center"/>
          </w:tcPr>
          <w:p w14:paraId="7AE9744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435" w:type="dxa"/>
            <w:tcBorders>
              <w:top w:val="nil"/>
              <w:left w:val="nil"/>
              <w:bottom w:val="single" w:color="auto" w:sz="4" w:space="0"/>
              <w:right w:val="single" w:color="auto" w:sz="4" w:space="0"/>
            </w:tcBorders>
            <w:vAlign w:val="center"/>
          </w:tcPr>
          <w:p w14:paraId="60A8A77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4CF3083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75" w:type="dxa"/>
            <w:tcBorders>
              <w:top w:val="single" w:color="auto" w:sz="4" w:space="0"/>
              <w:left w:val="nil"/>
              <w:bottom w:val="single" w:color="auto" w:sz="4" w:space="0"/>
              <w:right w:val="single" w:color="auto" w:sz="4" w:space="0"/>
            </w:tcBorders>
            <w:vAlign w:val="center"/>
          </w:tcPr>
          <w:p w14:paraId="60B0ECAF">
            <w:pPr>
              <w:widowControl/>
              <w:spacing w:line="240" w:lineRule="exact"/>
              <w:jc w:val="center"/>
              <w:rPr>
                <w:rFonts w:ascii="宋体" w:hAnsi="宋体" w:cs="宋体"/>
                <w:kern w:val="0"/>
                <w:sz w:val="18"/>
                <w:szCs w:val="18"/>
              </w:rPr>
            </w:pPr>
          </w:p>
        </w:tc>
      </w:tr>
      <w:tr w14:paraId="267202C2">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7B9E9E1">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3D70B440">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61DA791C">
            <w:pPr>
              <w:widowControl/>
              <w:spacing w:line="240" w:lineRule="exact"/>
              <w:jc w:val="center"/>
              <w:rPr>
                <w:rFonts w:ascii="宋体" w:hAnsi="宋体" w:cs="宋体"/>
                <w:kern w:val="0"/>
                <w:sz w:val="18"/>
                <w:szCs w:val="18"/>
              </w:rPr>
            </w:pPr>
          </w:p>
        </w:tc>
        <w:tc>
          <w:tcPr>
            <w:tcW w:w="1974" w:type="dxa"/>
            <w:gridSpan w:val="2"/>
            <w:tcBorders>
              <w:top w:val="single" w:color="auto" w:sz="4" w:space="0"/>
              <w:left w:val="nil"/>
              <w:bottom w:val="single" w:color="auto" w:sz="4" w:space="0"/>
              <w:right w:val="single" w:color="auto" w:sz="4" w:space="0"/>
            </w:tcBorders>
            <w:vAlign w:val="center"/>
          </w:tcPr>
          <w:p w14:paraId="56674E57">
            <w:pPr>
              <w:widowControl/>
              <w:spacing w:line="240" w:lineRule="exact"/>
              <w:jc w:val="left"/>
              <w:rPr>
                <w:rFonts w:ascii="宋体" w:hAnsi="宋体" w:cs="宋体"/>
                <w:kern w:val="0"/>
                <w:sz w:val="18"/>
                <w:szCs w:val="18"/>
              </w:rPr>
            </w:pPr>
            <w:r>
              <w:rPr>
                <w:rFonts w:hint="eastAsia" w:ascii="宋体" w:hAnsi="宋体" w:cs="宋体"/>
                <w:kern w:val="0"/>
                <w:sz w:val="18"/>
                <w:szCs w:val="18"/>
              </w:rPr>
              <w:t>促进城市经济发展</w:t>
            </w:r>
          </w:p>
        </w:tc>
        <w:tc>
          <w:tcPr>
            <w:tcW w:w="1365" w:type="dxa"/>
            <w:tcBorders>
              <w:top w:val="nil"/>
              <w:left w:val="nil"/>
              <w:bottom w:val="single" w:color="auto" w:sz="4" w:space="0"/>
              <w:right w:val="single" w:color="auto" w:sz="4" w:space="0"/>
            </w:tcBorders>
            <w:vAlign w:val="center"/>
          </w:tcPr>
          <w:p w14:paraId="5756746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1560" w:type="dxa"/>
            <w:gridSpan w:val="3"/>
            <w:tcBorders>
              <w:top w:val="nil"/>
              <w:left w:val="nil"/>
              <w:bottom w:val="single" w:color="auto" w:sz="4" w:space="0"/>
              <w:right w:val="single" w:color="auto" w:sz="4" w:space="0"/>
            </w:tcBorders>
            <w:vAlign w:val="center"/>
          </w:tcPr>
          <w:p w14:paraId="7237AB4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435" w:type="dxa"/>
            <w:tcBorders>
              <w:top w:val="nil"/>
              <w:left w:val="nil"/>
              <w:bottom w:val="single" w:color="auto" w:sz="4" w:space="0"/>
              <w:right w:val="single" w:color="auto" w:sz="4" w:space="0"/>
            </w:tcBorders>
            <w:vAlign w:val="center"/>
          </w:tcPr>
          <w:p w14:paraId="14E3AA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2F2E4EA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75" w:type="dxa"/>
            <w:tcBorders>
              <w:top w:val="single" w:color="auto" w:sz="4" w:space="0"/>
              <w:left w:val="nil"/>
              <w:bottom w:val="single" w:color="auto" w:sz="4" w:space="0"/>
              <w:right w:val="single" w:color="auto" w:sz="4" w:space="0"/>
            </w:tcBorders>
            <w:vAlign w:val="center"/>
          </w:tcPr>
          <w:p w14:paraId="150D860B">
            <w:pPr>
              <w:widowControl/>
              <w:spacing w:line="240" w:lineRule="exact"/>
              <w:jc w:val="center"/>
              <w:rPr>
                <w:rFonts w:ascii="宋体" w:hAnsi="宋体" w:cs="宋体"/>
                <w:kern w:val="0"/>
                <w:sz w:val="18"/>
                <w:szCs w:val="18"/>
              </w:rPr>
            </w:pPr>
          </w:p>
        </w:tc>
      </w:tr>
      <w:tr w14:paraId="0127D986">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147F185">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2276954E">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14:paraId="04B29D72">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53E44342">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74" w:type="dxa"/>
            <w:gridSpan w:val="2"/>
            <w:tcBorders>
              <w:top w:val="single" w:color="auto" w:sz="4" w:space="0"/>
              <w:left w:val="nil"/>
              <w:bottom w:val="single" w:color="auto" w:sz="4" w:space="0"/>
              <w:right w:val="single" w:color="auto" w:sz="4" w:space="0"/>
            </w:tcBorders>
            <w:vAlign w:val="center"/>
          </w:tcPr>
          <w:p w14:paraId="68BEE5F8">
            <w:pPr>
              <w:widowControl/>
              <w:spacing w:line="240" w:lineRule="exact"/>
              <w:jc w:val="left"/>
              <w:rPr>
                <w:rFonts w:ascii="宋体" w:hAnsi="宋体" w:cs="宋体"/>
                <w:kern w:val="0"/>
                <w:sz w:val="18"/>
                <w:szCs w:val="18"/>
              </w:rPr>
            </w:pPr>
            <w:r>
              <w:rPr>
                <w:rFonts w:hint="eastAsia" w:ascii="宋体" w:hAnsi="宋体" w:cs="宋体"/>
                <w:kern w:val="0"/>
                <w:sz w:val="18"/>
                <w:szCs w:val="18"/>
              </w:rPr>
              <w:t>促进社会绿色和谐发展</w:t>
            </w:r>
          </w:p>
        </w:tc>
        <w:tc>
          <w:tcPr>
            <w:tcW w:w="1365" w:type="dxa"/>
            <w:tcBorders>
              <w:top w:val="nil"/>
              <w:left w:val="nil"/>
              <w:bottom w:val="single" w:color="auto" w:sz="4" w:space="0"/>
              <w:right w:val="single" w:color="auto" w:sz="4" w:space="0"/>
            </w:tcBorders>
            <w:vAlign w:val="center"/>
          </w:tcPr>
          <w:p w14:paraId="49B15C1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1560" w:type="dxa"/>
            <w:gridSpan w:val="3"/>
            <w:tcBorders>
              <w:top w:val="nil"/>
              <w:left w:val="nil"/>
              <w:bottom w:val="single" w:color="auto" w:sz="4" w:space="0"/>
              <w:right w:val="single" w:color="auto" w:sz="4" w:space="0"/>
            </w:tcBorders>
            <w:vAlign w:val="center"/>
          </w:tcPr>
          <w:p w14:paraId="478249B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435" w:type="dxa"/>
            <w:tcBorders>
              <w:top w:val="nil"/>
              <w:left w:val="nil"/>
              <w:bottom w:val="single" w:color="auto" w:sz="4" w:space="0"/>
              <w:right w:val="single" w:color="auto" w:sz="4" w:space="0"/>
            </w:tcBorders>
            <w:vAlign w:val="center"/>
          </w:tcPr>
          <w:p w14:paraId="33574FA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72B9787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75" w:type="dxa"/>
            <w:tcBorders>
              <w:top w:val="single" w:color="auto" w:sz="4" w:space="0"/>
              <w:left w:val="nil"/>
              <w:bottom w:val="single" w:color="auto" w:sz="4" w:space="0"/>
              <w:right w:val="single" w:color="auto" w:sz="4" w:space="0"/>
            </w:tcBorders>
            <w:vAlign w:val="center"/>
          </w:tcPr>
          <w:p w14:paraId="3B9C63F2">
            <w:pPr>
              <w:widowControl/>
              <w:spacing w:line="240" w:lineRule="exact"/>
              <w:jc w:val="center"/>
              <w:rPr>
                <w:rFonts w:ascii="宋体" w:hAnsi="宋体" w:cs="宋体"/>
                <w:kern w:val="0"/>
                <w:sz w:val="18"/>
                <w:szCs w:val="18"/>
              </w:rPr>
            </w:pPr>
          </w:p>
        </w:tc>
      </w:tr>
      <w:tr w14:paraId="3D09F4DE">
        <w:tblPrEx>
          <w:tblCellMar>
            <w:top w:w="0" w:type="dxa"/>
            <w:left w:w="108" w:type="dxa"/>
            <w:bottom w:w="0" w:type="dxa"/>
            <w:right w:w="108" w:type="dxa"/>
          </w:tblCellMar>
        </w:tblPrEx>
        <w:trPr>
          <w:trHeight w:val="581" w:hRule="exact"/>
          <w:jc w:val="center"/>
        </w:trPr>
        <w:tc>
          <w:tcPr>
            <w:tcW w:w="578" w:type="dxa"/>
            <w:vMerge w:val="continue"/>
            <w:tcBorders>
              <w:top w:val="single" w:color="auto" w:sz="4" w:space="0"/>
              <w:left w:val="single" w:color="auto" w:sz="4" w:space="0"/>
              <w:right w:val="single" w:color="auto" w:sz="4" w:space="0"/>
            </w:tcBorders>
            <w:vAlign w:val="center"/>
          </w:tcPr>
          <w:p w14:paraId="514AA7B5">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641F13B1">
            <w:pPr>
              <w:widowControl/>
              <w:spacing w:line="240" w:lineRule="exact"/>
              <w:jc w:val="center"/>
              <w:rPr>
                <w:rFonts w:ascii="宋体" w:hAnsi="宋体" w:cs="宋体"/>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3CD49D44">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974" w:type="dxa"/>
            <w:gridSpan w:val="2"/>
            <w:tcBorders>
              <w:top w:val="single" w:color="auto" w:sz="4" w:space="0"/>
              <w:left w:val="nil"/>
              <w:bottom w:val="single" w:color="auto" w:sz="4" w:space="0"/>
              <w:right w:val="single" w:color="auto" w:sz="4" w:space="0"/>
            </w:tcBorders>
            <w:vAlign w:val="center"/>
          </w:tcPr>
          <w:p w14:paraId="6507BB81">
            <w:pPr>
              <w:widowControl/>
              <w:spacing w:line="240" w:lineRule="exact"/>
              <w:jc w:val="left"/>
              <w:rPr>
                <w:rFonts w:ascii="宋体" w:hAnsi="宋体" w:cs="宋体"/>
                <w:kern w:val="0"/>
                <w:sz w:val="18"/>
                <w:szCs w:val="18"/>
              </w:rPr>
            </w:pPr>
            <w:r>
              <w:rPr>
                <w:rFonts w:hint="eastAsia" w:ascii="宋体" w:hAnsi="宋体" w:cs="宋体"/>
                <w:kern w:val="0"/>
                <w:sz w:val="18"/>
                <w:szCs w:val="18"/>
              </w:rPr>
              <w:t>出行时间快</w:t>
            </w:r>
          </w:p>
        </w:tc>
        <w:tc>
          <w:tcPr>
            <w:tcW w:w="1365" w:type="dxa"/>
            <w:tcBorders>
              <w:top w:val="single" w:color="auto" w:sz="4" w:space="0"/>
              <w:left w:val="nil"/>
              <w:bottom w:val="single" w:color="auto" w:sz="4" w:space="0"/>
              <w:right w:val="single" w:color="auto" w:sz="4" w:space="0"/>
            </w:tcBorders>
            <w:vAlign w:val="center"/>
          </w:tcPr>
          <w:p w14:paraId="0DA9E31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1560" w:type="dxa"/>
            <w:gridSpan w:val="3"/>
            <w:tcBorders>
              <w:top w:val="single" w:color="auto" w:sz="4" w:space="0"/>
              <w:left w:val="nil"/>
              <w:bottom w:val="single" w:color="auto" w:sz="4" w:space="0"/>
              <w:right w:val="single" w:color="auto" w:sz="4" w:space="0"/>
            </w:tcBorders>
            <w:vAlign w:val="center"/>
          </w:tcPr>
          <w:p w14:paraId="7DE9E43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435" w:type="dxa"/>
            <w:tcBorders>
              <w:top w:val="single" w:color="auto" w:sz="4" w:space="0"/>
              <w:left w:val="nil"/>
              <w:bottom w:val="single" w:color="auto" w:sz="4" w:space="0"/>
              <w:right w:val="single" w:color="auto" w:sz="4" w:space="0"/>
            </w:tcBorders>
            <w:vAlign w:val="center"/>
          </w:tcPr>
          <w:p w14:paraId="224D1F7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single" w:color="auto" w:sz="4" w:space="0"/>
              <w:left w:val="nil"/>
              <w:bottom w:val="single" w:color="auto" w:sz="4" w:space="0"/>
              <w:right w:val="single" w:color="auto" w:sz="4" w:space="0"/>
            </w:tcBorders>
            <w:vAlign w:val="center"/>
          </w:tcPr>
          <w:p w14:paraId="2B1EDE2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275" w:type="dxa"/>
            <w:tcBorders>
              <w:top w:val="single" w:color="auto" w:sz="4" w:space="0"/>
              <w:left w:val="nil"/>
              <w:bottom w:val="single" w:color="auto" w:sz="4" w:space="0"/>
              <w:right w:val="single" w:color="auto" w:sz="4" w:space="0"/>
            </w:tcBorders>
            <w:vAlign w:val="center"/>
          </w:tcPr>
          <w:p w14:paraId="21A9042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道路施工，暂未通车</w:t>
            </w:r>
          </w:p>
        </w:tc>
      </w:tr>
      <w:tr w14:paraId="404756B6">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8D7CF5B">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14:paraId="2E0A9940">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66B724B4">
            <w:pPr>
              <w:widowControl/>
              <w:spacing w:line="240" w:lineRule="exact"/>
              <w:jc w:val="center"/>
              <w:rPr>
                <w:rFonts w:ascii="宋体" w:hAnsi="宋体" w:cs="宋体"/>
                <w:kern w:val="0"/>
                <w:sz w:val="18"/>
                <w:szCs w:val="18"/>
              </w:rPr>
            </w:pPr>
          </w:p>
        </w:tc>
        <w:tc>
          <w:tcPr>
            <w:tcW w:w="1974" w:type="dxa"/>
            <w:gridSpan w:val="2"/>
            <w:tcBorders>
              <w:top w:val="single" w:color="auto" w:sz="4" w:space="0"/>
              <w:left w:val="nil"/>
              <w:bottom w:val="single" w:color="auto" w:sz="4" w:space="0"/>
              <w:right w:val="single" w:color="auto" w:sz="4" w:space="0"/>
            </w:tcBorders>
            <w:vAlign w:val="center"/>
          </w:tcPr>
          <w:p w14:paraId="7DE761C6">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运营费用低</w:t>
            </w:r>
          </w:p>
        </w:tc>
        <w:tc>
          <w:tcPr>
            <w:tcW w:w="1365" w:type="dxa"/>
            <w:tcBorders>
              <w:top w:val="nil"/>
              <w:left w:val="nil"/>
              <w:bottom w:val="single" w:color="auto" w:sz="4" w:space="0"/>
              <w:right w:val="single" w:color="auto" w:sz="4" w:space="0"/>
            </w:tcBorders>
            <w:vAlign w:val="center"/>
          </w:tcPr>
          <w:p w14:paraId="188E370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1560" w:type="dxa"/>
            <w:gridSpan w:val="3"/>
            <w:tcBorders>
              <w:top w:val="nil"/>
              <w:left w:val="nil"/>
              <w:bottom w:val="single" w:color="auto" w:sz="4" w:space="0"/>
              <w:right w:val="single" w:color="auto" w:sz="4" w:space="0"/>
            </w:tcBorders>
            <w:vAlign w:val="center"/>
          </w:tcPr>
          <w:p w14:paraId="11385CA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435" w:type="dxa"/>
            <w:tcBorders>
              <w:top w:val="nil"/>
              <w:left w:val="nil"/>
              <w:bottom w:val="single" w:color="auto" w:sz="4" w:space="0"/>
              <w:right w:val="single" w:color="auto" w:sz="4" w:space="0"/>
            </w:tcBorders>
            <w:vAlign w:val="center"/>
          </w:tcPr>
          <w:p w14:paraId="3230F19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71F8FA2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75" w:type="dxa"/>
            <w:tcBorders>
              <w:top w:val="single" w:color="auto" w:sz="4" w:space="0"/>
              <w:left w:val="nil"/>
              <w:bottom w:val="single" w:color="auto" w:sz="4" w:space="0"/>
              <w:right w:val="single" w:color="auto" w:sz="4" w:space="0"/>
            </w:tcBorders>
            <w:vAlign w:val="center"/>
          </w:tcPr>
          <w:p w14:paraId="47F79F6F">
            <w:pPr>
              <w:widowControl/>
              <w:spacing w:line="240" w:lineRule="exact"/>
              <w:jc w:val="center"/>
              <w:rPr>
                <w:rFonts w:ascii="宋体" w:hAnsi="宋体" w:cs="宋体"/>
                <w:kern w:val="0"/>
                <w:sz w:val="18"/>
                <w:szCs w:val="18"/>
              </w:rPr>
            </w:pPr>
          </w:p>
        </w:tc>
      </w:tr>
      <w:tr w14:paraId="600D7460">
        <w:tblPrEx>
          <w:tblCellMar>
            <w:top w:w="0" w:type="dxa"/>
            <w:left w:w="108" w:type="dxa"/>
            <w:bottom w:w="0" w:type="dxa"/>
            <w:right w:w="108" w:type="dxa"/>
          </w:tblCellMar>
        </w:tblPrEx>
        <w:trPr>
          <w:trHeight w:val="246" w:hRule="exact"/>
          <w:jc w:val="center"/>
        </w:trPr>
        <w:tc>
          <w:tcPr>
            <w:tcW w:w="578" w:type="dxa"/>
            <w:vMerge w:val="continue"/>
            <w:tcBorders>
              <w:left w:val="single" w:color="auto" w:sz="4" w:space="0"/>
              <w:right w:val="single" w:color="auto" w:sz="4" w:space="0"/>
            </w:tcBorders>
            <w:vAlign w:val="center"/>
          </w:tcPr>
          <w:p w14:paraId="6E3533AE">
            <w:pPr>
              <w:widowControl/>
              <w:spacing w:line="240" w:lineRule="exact"/>
              <w:jc w:val="center"/>
              <w:rPr>
                <w:rFonts w:ascii="宋体" w:hAnsi="宋体" w:cs="宋体"/>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383B823F">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2589F010">
            <w:pPr>
              <w:widowControl/>
              <w:spacing w:line="240" w:lineRule="exact"/>
              <w:jc w:val="center"/>
              <w:rPr>
                <w:rFonts w:ascii="宋体" w:hAnsi="宋体" w:cs="宋体"/>
                <w:kern w:val="0"/>
                <w:sz w:val="18"/>
                <w:szCs w:val="18"/>
              </w:rPr>
            </w:pPr>
          </w:p>
        </w:tc>
        <w:tc>
          <w:tcPr>
            <w:tcW w:w="1974" w:type="dxa"/>
            <w:gridSpan w:val="2"/>
            <w:tcBorders>
              <w:top w:val="single" w:color="auto" w:sz="4" w:space="0"/>
              <w:left w:val="nil"/>
              <w:bottom w:val="single" w:color="auto" w:sz="4" w:space="0"/>
              <w:right w:val="single" w:color="auto" w:sz="4" w:space="0"/>
            </w:tcBorders>
            <w:vAlign w:val="center"/>
          </w:tcPr>
          <w:p w14:paraId="3B66CA5A">
            <w:pPr>
              <w:widowControl/>
              <w:spacing w:line="240" w:lineRule="exact"/>
              <w:jc w:val="left"/>
              <w:rPr>
                <w:rFonts w:ascii="宋体" w:hAnsi="宋体" w:cs="宋体"/>
                <w:kern w:val="0"/>
                <w:sz w:val="18"/>
                <w:szCs w:val="18"/>
              </w:rPr>
            </w:pPr>
            <w:r>
              <w:rPr>
                <w:rFonts w:hint="eastAsia" w:ascii="宋体" w:hAnsi="宋体" w:cs="宋体"/>
                <w:kern w:val="0"/>
                <w:sz w:val="18"/>
                <w:szCs w:val="18"/>
              </w:rPr>
              <w:t>提高四个服务水平</w:t>
            </w:r>
          </w:p>
        </w:tc>
        <w:tc>
          <w:tcPr>
            <w:tcW w:w="1365" w:type="dxa"/>
            <w:tcBorders>
              <w:top w:val="nil"/>
              <w:left w:val="nil"/>
              <w:bottom w:val="single" w:color="auto" w:sz="4" w:space="0"/>
              <w:right w:val="single" w:color="auto" w:sz="4" w:space="0"/>
            </w:tcBorders>
            <w:vAlign w:val="center"/>
          </w:tcPr>
          <w:p w14:paraId="77D616E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1560" w:type="dxa"/>
            <w:gridSpan w:val="3"/>
            <w:tcBorders>
              <w:top w:val="nil"/>
              <w:left w:val="nil"/>
              <w:bottom w:val="single" w:color="auto" w:sz="4" w:space="0"/>
              <w:right w:val="single" w:color="auto" w:sz="4" w:space="0"/>
            </w:tcBorders>
            <w:vAlign w:val="center"/>
          </w:tcPr>
          <w:p w14:paraId="6488026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达到预期效果</w:t>
            </w:r>
          </w:p>
        </w:tc>
        <w:tc>
          <w:tcPr>
            <w:tcW w:w="435" w:type="dxa"/>
            <w:tcBorders>
              <w:top w:val="nil"/>
              <w:left w:val="nil"/>
              <w:bottom w:val="single" w:color="auto" w:sz="4" w:space="0"/>
              <w:right w:val="single" w:color="auto" w:sz="4" w:space="0"/>
            </w:tcBorders>
            <w:vAlign w:val="center"/>
          </w:tcPr>
          <w:p w14:paraId="07C7417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465" w:type="dxa"/>
            <w:gridSpan w:val="2"/>
            <w:tcBorders>
              <w:top w:val="nil"/>
              <w:left w:val="nil"/>
              <w:bottom w:val="single" w:color="auto" w:sz="4" w:space="0"/>
              <w:right w:val="single" w:color="auto" w:sz="4" w:space="0"/>
            </w:tcBorders>
            <w:vAlign w:val="center"/>
          </w:tcPr>
          <w:p w14:paraId="01CBA1A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75" w:type="dxa"/>
            <w:tcBorders>
              <w:top w:val="single" w:color="auto" w:sz="4" w:space="0"/>
              <w:left w:val="nil"/>
              <w:bottom w:val="single" w:color="auto" w:sz="4" w:space="0"/>
              <w:right w:val="single" w:color="auto" w:sz="4" w:space="0"/>
            </w:tcBorders>
            <w:vAlign w:val="center"/>
          </w:tcPr>
          <w:p w14:paraId="6B8EDB89">
            <w:pPr>
              <w:widowControl/>
              <w:spacing w:line="240" w:lineRule="exact"/>
              <w:jc w:val="center"/>
              <w:rPr>
                <w:rFonts w:ascii="宋体" w:hAnsi="宋体" w:cs="宋体"/>
                <w:kern w:val="0"/>
                <w:sz w:val="18"/>
                <w:szCs w:val="18"/>
              </w:rPr>
            </w:pPr>
          </w:p>
        </w:tc>
      </w:tr>
      <w:tr w14:paraId="630DEDE7">
        <w:tblPrEx>
          <w:tblCellMar>
            <w:top w:w="0" w:type="dxa"/>
            <w:left w:w="108" w:type="dxa"/>
            <w:bottom w:w="0" w:type="dxa"/>
            <w:right w:w="108" w:type="dxa"/>
          </w:tblCellMar>
        </w:tblPrEx>
        <w:trPr>
          <w:trHeight w:val="756" w:hRule="exact"/>
          <w:jc w:val="center"/>
        </w:trPr>
        <w:tc>
          <w:tcPr>
            <w:tcW w:w="578" w:type="dxa"/>
            <w:vMerge w:val="continue"/>
            <w:tcBorders>
              <w:left w:val="single" w:color="auto" w:sz="4" w:space="0"/>
              <w:right w:val="single" w:color="auto" w:sz="4" w:space="0"/>
            </w:tcBorders>
            <w:vAlign w:val="center"/>
          </w:tcPr>
          <w:p w14:paraId="158FB10A">
            <w:pPr>
              <w:widowControl/>
              <w:spacing w:line="240" w:lineRule="exact"/>
              <w:jc w:val="center"/>
              <w:rPr>
                <w:rFonts w:ascii="宋体" w:hAnsi="宋体" w:cs="宋体"/>
                <w:kern w:val="0"/>
                <w:sz w:val="18"/>
                <w:szCs w:val="18"/>
              </w:rPr>
            </w:pPr>
          </w:p>
        </w:tc>
        <w:tc>
          <w:tcPr>
            <w:tcW w:w="969" w:type="dxa"/>
            <w:tcBorders>
              <w:top w:val="single" w:color="auto" w:sz="4" w:space="0"/>
              <w:left w:val="single" w:color="auto" w:sz="4" w:space="0"/>
              <w:right w:val="single" w:color="auto" w:sz="4" w:space="0"/>
            </w:tcBorders>
            <w:vAlign w:val="center"/>
          </w:tcPr>
          <w:p w14:paraId="26A70735">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791A7F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14:paraId="69C5BA9D">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974" w:type="dxa"/>
            <w:gridSpan w:val="2"/>
            <w:tcBorders>
              <w:top w:val="single" w:color="auto" w:sz="4" w:space="0"/>
              <w:left w:val="nil"/>
              <w:bottom w:val="single" w:color="auto" w:sz="4" w:space="0"/>
              <w:right w:val="single" w:color="auto" w:sz="4" w:space="0"/>
            </w:tcBorders>
            <w:vAlign w:val="center"/>
          </w:tcPr>
          <w:p w14:paraId="5A2C51DA">
            <w:pPr>
              <w:widowControl/>
              <w:spacing w:line="240" w:lineRule="exact"/>
              <w:jc w:val="left"/>
              <w:rPr>
                <w:rFonts w:ascii="宋体" w:hAnsi="宋体" w:cs="宋体"/>
                <w:kern w:val="0"/>
                <w:sz w:val="18"/>
                <w:szCs w:val="18"/>
              </w:rPr>
            </w:pPr>
            <w:r>
              <w:rPr>
                <w:rFonts w:hint="eastAsia" w:ascii="宋体" w:hAnsi="宋体" w:cs="宋体"/>
                <w:kern w:val="0"/>
                <w:sz w:val="18"/>
                <w:szCs w:val="18"/>
              </w:rPr>
              <w:t>服务对象的满意度</w:t>
            </w:r>
          </w:p>
        </w:tc>
        <w:tc>
          <w:tcPr>
            <w:tcW w:w="1365" w:type="dxa"/>
            <w:tcBorders>
              <w:top w:val="single" w:color="auto" w:sz="4" w:space="0"/>
              <w:left w:val="nil"/>
              <w:bottom w:val="single" w:color="auto" w:sz="4" w:space="0"/>
              <w:right w:val="single" w:color="auto" w:sz="4" w:space="0"/>
            </w:tcBorders>
            <w:vAlign w:val="center"/>
          </w:tcPr>
          <w:p w14:paraId="2631863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560" w:type="dxa"/>
            <w:gridSpan w:val="3"/>
            <w:tcBorders>
              <w:top w:val="single" w:color="auto" w:sz="4" w:space="0"/>
              <w:left w:val="nil"/>
              <w:bottom w:val="single" w:color="auto" w:sz="4" w:space="0"/>
              <w:right w:val="single" w:color="auto" w:sz="4" w:space="0"/>
            </w:tcBorders>
            <w:vAlign w:val="center"/>
          </w:tcPr>
          <w:p w14:paraId="4FE0CCA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435" w:type="dxa"/>
            <w:tcBorders>
              <w:top w:val="single" w:color="auto" w:sz="4" w:space="0"/>
              <w:left w:val="nil"/>
              <w:bottom w:val="single" w:color="auto" w:sz="4" w:space="0"/>
              <w:right w:val="single" w:color="auto" w:sz="4" w:space="0"/>
            </w:tcBorders>
            <w:vAlign w:val="center"/>
          </w:tcPr>
          <w:p w14:paraId="2CA8A86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single" w:color="auto" w:sz="4" w:space="0"/>
              <w:left w:val="nil"/>
              <w:bottom w:val="single" w:color="auto" w:sz="4" w:space="0"/>
              <w:right w:val="single" w:color="auto" w:sz="4" w:space="0"/>
            </w:tcBorders>
            <w:vAlign w:val="center"/>
          </w:tcPr>
          <w:p w14:paraId="678C2FE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275" w:type="dxa"/>
            <w:tcBorders>
              <w:top w:val="single" w:color="auto" w:sz="4" w:space="0"/>
              <w:left w:val="nil"/>
              <w:bottom w:val="single" w:color="auto" w:sz="4" w:space="0"/>
              <w:right w:val="single" w:color="auto" w:sz="4" w:space="0"/>
            </w:tcBorders>
            <w:vAlign w:val="center"/>
          </w:tcPr>
          <w:p w14:paraId="2920E92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施工影响生活便利</w:t>
            </w:r>
          </w:p>
        </w:tc>
      </w:tr>
      <w:tr w14:paraId="183D558D">
        <w:tblPrEx>
          <w:tblCellMar>
            <w:top w:w="0" w:type="dxa"/>
            <w:left w:w="108" w:type="dxa"/>
            <w:bottom w:w="0" w:type="dxa"/>
            <w:right w:w="108" w:type="dxa"/>
          </w:tblCellMar>
        </w:tblPrEx>
        <w:trPr>
          <w:trHeight w:val="276" w:hRule="exact"/>
          <w:jc w:val="center"/>
        </w:trPr>
        <w:tc>
          <w:tcPr>
            <w:tcW w:w="7532" w:type="dxa"/>
            <w:gridSpan w:val="9"/>
            <w:tcBorders>
              <w:top w:val="single" w:color="auto" w:sz="4" w:space="0"/>
              <w:left w:val="single" w:color="auto" w:sz="4" w:space="0"/>
              <w:bottom w:val="single" w:color="auto" w:sz="4" w:space="0"/>
              <w:right w:val="single" w:color="auto" w:sz="4" w:space="0"/>
            </w:tcBorders>
            <w:vAlign w:val="center"/>
          </w:tcPr>
          <w:p w14:paraId="5160F965">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435" w:type="dxa"/>
            <w:tcBorders>
              <w:top w:val="nil"/>
              <w:left w:val="nil"/>
              <w:bottom w:val="single" w:color="auto" w:sz="4" w:space="0"/>
              <w:right w:val="single" w:color="auto" w:sz="4" w:space="0"/>
            </w:tcBorders>
            <w:vAlign w:val="center"/>
          </w:tcPr>
          <w:p w14:paraId="14EEE8F7">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465" w:type="dxa"/>
            <w:gridSpan w:val="2"/>
            <w:tcBorders>
              <w:top w:val="nil"/>
              <w:left w:val="nil"/>
              <w:bottom w:val="single" w:color="auto" w:sz="4" w:space="0"/>
              <w:right w:val="single" w:color="auto" w:sz="4" w:space="0"/>
            </w:tcBorders>
            <w:vAlign w:val="center"/>
          </w:tcPr>
          <w:p w14:paraId="397605A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275" w:type="dxa"/>
            <w:tcBorders>
              <w:top w:val="single" w:color="auto" w:sz="4" w:space="0"/>
              <w:left w:val="nil"/>
              <w:bottom w:val="single" w:color="auto" w:sz="4" w:space="0"/>
              <w:right w:val="single" w:color="auto" w:sz="4" w:space="0"/>
            </w:tcBorders>
            <w:vAlign w:val="center"/>
          </w:tcPr>
          <w:p w14:paraId="5C7EF39D">
            <w:pPr>
              <w:widowControl/>
              <w:spacing w:line="240" w:lineRule="exact"/>
              <w:jc w:val="center"/>
              <w:rPr>
                <w:rFonts w:ascii="宋体" w:hAnsi="宋体" w:cs="宋体"/>
                <w:kern w:val="0"/>
                <w:sz w:val="18"/>
                <w:szCs w:val="18"/>
              </w:rPr>
            </w:pPr>
          </w:p>
        </w:tc>
      </w:tr>
    </w:tbl>
    <w:p w14:paraId="2E9AC924">
      <w:bookmarkStart w:id="30" w:name="_GoBack"/>
      <w:bookmarkEnd w:id="30"/>
    </w:p>
    <w:sectPr>
      <w:footerReference r:id="rId4" w:type="default"/>
      <w:type w:val="continuous"/>
      <w:pgSz w:w="11906" w:h="16838"/>
      <w:pgMar w:top="1440" w:right="1800" w:bottom="1440" w:left="1800" w:header="851" w:footer="992" w:gutter="0"/>
      <w:cols w:space="0" w:num="1"/>
      <w:rtlGutter w:val="0"/>
      <w:docGrid w:type="lines" w:linePitch="286" w:charSpace="0"/>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9B6F9A-D570-4D91-A23E-06AA0EC00F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embedRegular r:id="rId2" w:fontKey="{B2A04E62-D270-46D8-9C8A-ED7C25D3C14C}"/>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231E5EDE-B719-4A3B-A2BA-53E01BE261A8}"/>
  </w:font>
  <w:font w:name="仿宋">
    <w:panose1 w:val="02010609060101010101"/>
    <w:charset w:val="86"/>
    <w:family w:val="modern"/>
    <w:pitch w:val="default"/>
    <w:sig w:usb0="800002BF" w:usb1="38CF7CFA" w:usb2="00000016" w:usb3="00000000" w:csb0="00040001" w:csb1="00000000"/>
    <w:embedRegular r:id="rId4" w:fontKey="{9E4078C8-12F8-4DCC-B848-00247192543D}"/>
  </w:font>
  <w:font w:name="仿宋_GB2312">
    <w:panose1 w:val="02010609030101010101"/>
    <w:charset w:val="86"/>
    <w:family w:val="modern"/>
    <w:pitch w:val="default"/>
    <w:sig w:usb0="00000001" w:usb1="080E0000" w:usb2="00000000" w:usb3="00000000" w:csb0="00040000" w:csb1="00000000"/>
    <w:embedRegular r:id="rId5" w:fontKey="{B857C44F-1690-4206-955D-0F5E23D49870}"/>
  </w:font>
  <w:font w:name="方正仿宋_GB2312">
    <w:panose1 w:val="02000000000000000000"/>
    <w:charset w:val="86"/>
    <w:family w:val="auto"/>
    <w:pitch w:val="default"/>
    <w:sig w:usb0="A00002BF" w:usb1="184F6CFA" w:usb2="00000012" w:usb3="00000000" w:csb0="00040001" w:csb1="00000000"/>
    <w:embedRegular r:id="rId6" w:fontKey="{2C49FC1F-5C3C-4C14-B5C2-178743F99A02}"/>
  </w:font>
  <w:font w:name="方正楷体_GB2312">
    <w:panose1 w:val="02000000000000000000"/>
    <w:charset w:val="86"/>
    <w:family w:val="auto"/>
    <w:pitch w:val="default"/>
    <w:sig w:usb0="A00002BF" w:usb1="184F6CFA" w:usb2="00000012" w:usb3="00000000" w:csb0="00040001" w:csb1="00000000"/>
    <w:embedRegular r:id="rId7" w:fontKey="{0580856A-B03D-4241-AE6A-3279B51A01B3}"/>
  </w:font>
  <w:font w:name="楷体_GB2312">
    <w:panose1 w:val="02010609030101010101"/>
    <w:charset w:val="86"/>
    <w:family w:val="modern"/>
    <w:pitch w:val="default"/>
    <w:sig w:usb0="00000001" w:usb1="080E0000" w:usb2="00000000" w:usb3="00000000" w:csb0="00040000" w:csb1="00000000"/>
    <w:embedRegular r:id="rId8" w:fontKey="{73BEF2EA-01AB-4237-9A5A-236EC8DD54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06B3B">
    <w:pPr>
      <w:pStyle w:val="11"/>
      <w:jc w:val="center"/>
      <w:rPr>
        <w:rFonts w:hint="eastAsia" w:eastAsia="宋体"/>
        <w:lang w:val="en-US" w:eastAsia="zh-CN"/>
      </w:rPr>
    </w:pPr>
    <w:r>
      <w:rPr>
        <w:rFonts w:hint="eastAsia"/>
        <w:lang w:val="en-US" w:eastAsia="zh-CN"/>
      </w:rPr>
      <w:t>1</w:t>
    </w:r>
  </w:p>
  <w:p w14:paraId="2B99B353">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3094191"/>
    </w:sdtPr>
    <w:sdtContent>
      <w:p w14:paraId="188BAAE4">
        <w:pPr>
          <w:pStyle w:val="11"/>
          <w:jc w:val="center"/>
        </w:pPr>
        <w:r>
          <w:fldChar w:fldCharType="begin"/>
        </w:r>
        <w:r>
          <w:instrText xml:space="preserve">PAGE   \* MERGEFORMAT</w:instrText>
        </w:r>
        <w:r>
          <w:fldChar w:fldCharType="separate"/>
        </w:r>
        <w:r>
          <w:rPr>
            <w:lang w:val="zh-CN"/>
          </w:rPr>
          <w:t>1</w:t>
        </w:r>
        <w:r>
          <w:fldChar w:fldCharType="end"/>
        </w:r>
      </w:p>
    </w:sdtContent>
  </w:sdt>
  <w:p w14:paraId="245FAFFC">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C1009"/>
    <w:multiLevelType w:val="multilevel"/>
    <w:tmpl w:val="1C2C1009"/>
    <w:lvl w:ilvl="0" w:tentative="0">
      <w:start w:val="1"/>
      <w:numFmt w:val="chineseCounting"/>
      <w:suff w:val="nothing"/>
      <w:lvlText w:val="%1、"/>
      <w:lvlJc w:val="left"/>
      <w:pPr>
        <w:ind w:left="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wMjYzMzYyN2NiMWY2YzNjZWRkZjQ3MzU0MDJjYjkifQ=="/>
  </w:docVars>
  <w:rsids>
    <w:rsidRoot w:val="00946B34"/>
    <w:rsid w:val="00003F98"/>
    <w:rsid w:val="0000633B"/>
    <w:rsid w:val="00020430"/>
    <w:rsid w:val="00021592"/>
    <w:rsid w:val="00025516"/>
    <w:rsid w:val="00033475"/>
    <w:rsid w:val="0003573D"/>
    <w:rsid w:val="0003624C"/>
    <w:rsid w:val="00042D8E"/>
    <w:rsid w:val="000466EE"/>
    <w:rsid w:val="0005054E"/>
    <w:rsid w:val="00050E76"/>
    <w:rsid w:val="00055292"/>
    <w:rsid w:val="00056154"/>
    <w:rsid w:val="00057EF2"/>
    <w:rsid w:val="00060EB3"/>
    <w:rsid w:val="000622B3"/>
    <w:rsid w:val="00065F00"/>
    <w:rsid w:val="000712AE"/>
    <w:rsid w:val="000724E6"/>
    <w:rsid w:val="00077633"/>
    <w:rsid w:val="000820E0"/>
    <w:rsid w:val="000834FB"/>
    <w:rsid w:val="00084052"/>
    <w:rsid w:val="000852E5"/>
    <w:rsid w:val="0008727D"/>
    <w:rsid w:val="00090B59"/>
    <w:rsid w:val="0009215B"/>
    <w:rsid w:val="00094AAC"/>
    <w:rsid w:val="00097FA1"/>
    <w:rsid w:val="000A1FC8"/>
    <w:rsid w:val="000A2079"/>
    <w:rsid w:val="000A36FA"/>
    <w:rsid w:val="000A3B7B"/>
    <w:rsid w:val="000A57D5"/>
    <w:rsid w:val="000B1815"/>
    <w:rsid w:val="000B43AF"/>
    <w:rsid w:val="000B488C"/>
    <w:rsid w:val="000B5104"/>
    <w:rsid w:val="000C4818"/>
    <w:rsid w:val="000C5A31"/>
    <w:rsid w:val="000D30CD"/>
    <w:rsid w:val="000D3C80"/>
    <w:rsid w:val="000D5A31"/>
    <w:rsid w:val="000D6A79"/>
    <w:rsid w:val="000E1157"/>
    <w:rsid w:val="000F052D"/>
    <w:rsid w:val="000F1F26"/>
    <w:rsid w:val="000F2FB4"/>
    <w:rsid w:val="001019F1"/>
    <w:rsid w:val="0010238F"/>
    <w:rsid w:val="00103A20"/>
    <w:rsid w:val="00111329"/>
    <w:rsid w:val="00112A0A"/>
    <w:rsid w:val="0011540E"/>
    <w:rsid w:val="00131C56"/>
    <w:rsid w:val="00142AA8"/>
    <w:rsid w:val="00156D4A"/>
    <w:rsid w:val="00165AC3"/>
    <w:rsid w:val="00173C45"/>
    <w:rsid w:val="00175BF4"/>
    <w:rsid w:val="00175D39"/>
    <w:rsid w:val="00177FEB"/>
    <w:rsid w:val="001800AE"/>
    <w:rsid w:val="0018076D"/>
    <w:rsid w:val="00180789"/>
    <w:rsid w:val="001826C5"/>
    <w:rsid w:val="00192731"/>
    <w:rsid w:val="00196144"/>
    <w:rsid w:val="001B1FED"/>
    <w:rsid w:val="001B394E"/>
    <w:rsid w:val="001C0339"/>
    <w:rsid w:val="001C4F2E"/>
    <w:rsid w:val="001C6D31"/>
    <w:rsid w:val="001C798A"/>
    <w:rsid w:val="001D29FE"/>
    <w:rsid w:val="001D37BC"/>
    <w:rsid w:val="001D5876"/>
    <w:rsid w:val="001D5954"/>
    <w:rsid w:val="001E0895"/>
    <w:rsid w:val="001E0E63"/>
    <w:rsid w:val="001E1E8F"/>
    <w:rsid w:val="001E2705"/>
    <w:rsid w:val="001E4DEE"/>
    <w:rsid w:val="001E7AF8"/>
    <w:rsid w:val="001F176A"/>
    <w:rsid w:val="002015C4"/>
    <w:rsid w:val="002028C3"/>
    <w:rsid w:val="00217012"/>
    <w:rsid w:val="002217C6"/>
    <w:rsid w:val="002270E0"/>
    <w:rsid w:val="00227416"/>
    <w:rsid w:val="00232F0B"/>
    <w:rsid w:val="00237535"/>
    <w:rsid w:val="0024142B"/>
    <w:rsid w:val="00242B7F"/>
    <w:rsid w:val="00247603"/>
    <w:rsid w:val="002823B4"/>
    <w:rsid w:val="00282BD0"/>
    <w:rsid w:val="00283A2A"/>
    <w:rsid w:val="0028662D"/>
    <w:rsid w:val="00286DA4"/>
    <w:rsid w:val="00291FF9"/>
    <w:rsid w:val="00296F27"/>
    <w:rsid w:val="002A473B"/>
    <w:rsid w:val="002B1871"/>
    <w:rsid w:val="002B3E7A"/>
    <w:rsid w:val="002B6D15"/>
    <w:rsid w:val="002D14D4"/>
    <w:rsid w:val="002D6CCE"/>
    <w:rsid w:val="002E0759"/>
    <w:rsid w:val="002E08E8"/>
    <w:rsid w:val="002E6B6C"/>
    <w:rsid w:val="002E7895"/>
    <w:rsid w:val="002E7D9F"/>
    <w:rsid w:val="002F446D"/>
    <w:rsid w:val="002F48D5"/>
    <w:rsid w:val="002F5782"/>
    <w:rsid w:val="002F7CDC"/>
    <w:rsid w:val="003024D9"/>
    <w:rsid w:val="0030698F"/>
    <w:rsid w:val="00312873"/>
    <w:rsid w:val="00313B8C"/>
    <w:rsid w:val="00313C5F"/>
    <w:rsid w:val="0031493C"/>
    <w:rsid w:val="00314B28"/>
    <w:rsid w:val="00315D36"/>
    <w:rsid w:val="00316566"/>
    <w:rsid w:val="003215B1"/>
    <w:rsid w:val="003254C9"/>
    <w:rsid w:val="003272BE"/>
    <w:rsid w:val="00330E05"/>
    <w:rsid w:val="0033578F"/>
    <w:rsid w:val="00341D00"/>
    <w:rsid w:val="00342FB2"/>
    <w:rsid w:val="00344F9A"/>
    <w:rsid w:val="00346A64"/>
    <w:rsid w:val="00350546"/>
    <w:rsid w:val="003534CF"/>
    <w:rsid w:val="00353FC8"/>
    <w:rsid w:val="0036208C"/>
    <w:rsid w:val="003621DC"/>
    <w:rsid w:val="003644CB"/>
    <w:rsid w:val="00364840"/>
    <w:rsid w:val="00366C10"/>
    <w:rsid w:val="00370454"/>
    <w:rsid w:val="00371DD7"/>
    <w:rsid w:val="0037258F"/>
    <w:rsid w:val="00376434"/>
    <w:rsid w:val="003849D1"/>
    <w:rsid w:val="00391554"/>
    <w:rsid w:val="00393C10"/>
    <w:rsid w:val="00393F6A"/>
    <w:rsid w:val="003941E8"/>
    <w:rsid w:val="00396AE5"/>
    <w:rsid w:val="003A09EC"/>
    <w:rsid w:val="003A5555"/>
    <w:rsid w:val="003C0A49"/>
    <w:rsid w:val="003C75CC"/>
    <w:rsid w:val="003D2297"/>
    <w:rsid w:val="003D37AA"/>
    <w:rsid w:val="003F0199"/>
    <w:rsid w:val="003F093C"/>
    <w:rsid w:val="003F158C"/>
    <w:rsid w:val="003F7ED8"/>
    <w:rsid w:val="00402427"/>
    <w:rsid w:val="0040274D"/>
    <w:rsid w:val="004039FA"/>
    <w:rsid w:val="00404C5A"/>
    <w:rsid w:val="00406A19"/>
    <w:rsid w:val="00406FF6"/>
    <w:rsid w:val="004102F8"/>
    <w:rsid w:val="00411C6D"/>
    <w:rsid w:val="0042144D"/>
    <w:rsid w:val="00423FCF"/>
    <w:rsid w:val="00425CCC"/>
    <w:rsid w:val="00433955"/>
    <w:rsid w:val="00433B86"/>
    <w:rsid w:val="00433F4B"/>
    <w:rsid w:val="00436594"/>
    <w:rsid w:val="0043696F"/>
    <w:rsid w:val="00443A0F"/>
    <w:rsid w:val="00444563"/>
    <w:rsid w:val="004446B1"/>
    <w:rsid w:val="0044593B"/>
    <w:rsid w:val="004468AC"/>
    <w:rsid w:val="00452F54"/>
    <w:rsid w:val="004536F3"/>
    <w:rsid w:val="004566BC"/>
    <w:rsid w:val="00457FE6"/>
    <w:rsid w:val="0046195B"/>
    <w:rsid w:val="004639B7"/>
    <w:rsid w:val="00463CA1"/>
    <w:rsid w:val="00466F92"/>
    <w:rsid w:val="00470400"/>
    <w:rsid w:val="00470A23"/>
    <w:rsid w:val="00474653"/>
    <w:rsid w:val="00474D89"/>
    <w:rsid w:val="00477879"/>
    <w:rsid w:val="00485DE6"/>
    <w:rsid w:val="00486A75"/>
    <w:rsid w:val="004A087B"/>
    <w:rsid w:val="004A24D9"/>
    <w:rsid w:val="004A6787"/>
    <w:rsid w:val="004A72CB"/>
    <w:rsid w:val="004B0172"/>
    <w:rsid w:val="004C0B1E"/>
    <w:rsid w:val="004C0F46"/>
    <w:rsid w:val="004C1B36"/>
    <w:rsid w:val="004C37BD"/>
    <w:rsid w:val="004C4ACE"/>
    <w:rsid w:val="004D504C"/>
    <w:rsid w:val="004D66E2"/>
    <w:rsid w:val="004E0309"/>
    <w:rsid w:val="004F0588"/>
    <w:rsid w:val="00500736"/>
    <w:rsid w:val="00503F37"/>
    <w:rsid w:val="00506F5E"/>
    <w:rsid w:val="00512F66"/>
    <w:rsid w:val="005167DF"/>
    <w:rsid w:val="00520C82"/>
    <w:rsid w:val="00521641"/>
    <w:rsid w:val="00521733"/>
    <w:rsid w:val="00522B94"/>
    <w:rsid w:val="00522BD7"/>
    <w:rsid w:val="00523235"/>
    <w:rsid w:val="00523853"/>
    <w:rsid w:val="00525E96"/>
    <w:rsid w:val="00533594"/>
    <w:rsid w:val="00534BBE"/>
    <w:rsid w:val="0053748A"/>
    <w:rsid w:val="0054100D"/>
    <w:rsid w:val="00547662"/>
    <w:rsid w:val="0055198F"/>
    <w:rsid w:val="00552DE6"/>
    <w:rsid w:val="00553CE2"/>
    <w:rsid w:val="005600CB"/>
    <w:rsid w:val="00561601"/>
    <w:rsid w:val="00571D69"/>
    <w:rsid w:val="00573555"/>
    <w:rsid w:val="00576221"/>
    <w:rsid w:val="00577FA7"/>
    <w:rsid w:val="005811AA"/>
    <w:rsid w:val="005816F1"/>
    <w:rsid w:val="00582AA6"/>
    <w:rsid w:val="00584A29"/>
    <w:rsid w:val="00587752"/>
    <w:rsid w:val="0059082D"/>
    <w:rsid w:val="005947CA"/>
    <w:rsid w:val="005A22F5"/>
    <w:rsid w:val="005A44BF"/>
    <w:rsid w:val="005A47D5"/>
    <w:rsid w:val="005A625F"/>
    <w:rsid w:val="005B1C51"/>
    <w:rsid w:val="005B4553"/>
    <w:rsid w:val="005C323B"/>
    <w:rsid w:val="005C6389"/>
    <w:rsid w:val="005D0319"/>
    <w:rsid w:val="005D14DB"/>
    <w:rsid w:val="005D1F1A"/>
    <w:rsid w:val="005D7AA6"/>
    <w:rsid w:val="005E129E"/>
    <w:rsid w:val="005E132D"/>
    <w:rsid w:val="005E1940"/>
    <w:rsid w:val="005E1CEF"/>
    <w:rsid w:val="005E6010"/>
    <w:rsid w:val="005F061F"/>
    <w:rsid w:val="005F1C46"/>
    <w:rsid w:val="005F3B74"/>
    <w:rsid w:val="005F45DC"/>
    <w:rsid w:val="005F5D1A"/>
    <w:rsid w:val="00601516"/>
    <w:rsid w:val="00605071"/>
    <w:rsid w:val="00606A11"/>
    <w:rsid w:val="0061156C"/>
    <w:rsid w:val="006177F4"/>
    <w:rsid w:val="006258DE"/>
    <w:rsid w:val="00627F95"/>
    <w:rsid w:val="006314E0"/>
    <w:rsid w:val="00632CE6"/>
    <w:rsid w:val="0063721A"/>
    <w:rsid w:val="0063740C"/>
    <w:rsid w:val="0064780E"/>
    <w:rsid w:val="0065105F"/>
    <w:rsid w:val="00652618"/>
    <w:rsid w:val="0065504F"/>
    <w:rsid w:val="00660B0B"/>
    <w:rsid w:val="0066320B"/>
    <w:rsid w:val="00663901"/>
    <w:rsid w:val="00663C58"/>
    <w:rsid w:val="00666257"/>
    <w:rsid w:val="00672452"/>
    <w:rsid w:val="006749EA"/>
    <w:rsid w:val="00675414"/>
    <w:rsid w:val="00677E02"/>
    <w:rsid w:val="00682465"/>
    <w:rsid w:val="00684648"/>
    <w:rsid w:val="00684BA7"/>
    <w:rsid w:val="00691141"/>
    <w:rsid w:val="00692179"/>
    <w:rsid w:val="0069470D"/>
    <w:rsid w:val="00696CF5"/>
    <w:rsid w:val="00696D50"/>
    <w:rsid w:val="00697D71"/>
    <w:rsid w:val="006A3437"/>
    <w:rsid w:val="006A44B9"/>
    <w:rsid w:val="006A58F3"/>
    <w:rsid w:val="006C08A2"/>
    <w:rsid w:val="006C41D2"/>
    <w:rsid w:val="006D15DB"/>
    <w:rsid w:val="006D4BC0"/>
    <w:rsid w:val="006E00BC"/>
    <w:rsid w:val="006E1BC1"/>
    <w:rsid w:val="006E7EB7"/>
    <w:rsid w:val="006F38A8"/>
    <w:rsid w:val="006F4E40"/>
    <w:rsid w:val="006F6295"/>
    <w:rsid w:val="007003BD"/>
    <w:rsid w:val="007113B9"/>
    <w:rsid w:val="00713B24"/>
    <w:rsid w:val="007201A1"/>
    <w:rsid w:val="0072569E"/>
    <w:rsid w:val="00727E17"/>
    <w:rsid w:val="007325FD"/>
    <w:rsid w:val="00732F6D"/>
    <w:rsid w:val="007338CA"/>
    <w:rsid w:val="00733E78"/>
    <w:rsid w:val="00741829"/>
    <w:rsid w:val="007424BF"/>
    <w:rsid w:val="0074384A"/>
    <w:rsid w:val="00753DFC"/>
    <w:rsid w:val="0075570D"/>
    <w:rsid w:val="00757DC4"/>
    <w:rsid w:val="007666B5"/>
    <w:rsid w:val="00767EDF"/>
    <w:rsid w:val="00777343"/>
    <w:rsid w:val="00777FDB"/>
    <w:rsid w:val="007842AB"/>
    <w:rsid w:val="007862A4"/>
    <w:rsid w:val="007869BA"/>
    <w:rsid w:val="00791017"/>
    <w:rsid w:val="00794B98"/>
    <w:rsid w:val="007950AB"/>
    <w:rsid w:val="007B323E"/>
    <w:rsid w:val="007B515A"/>
    <w:rsid w:val="007B70E8"/>
    <w:rsid w:val="007B76D2"/>
    <w:rsid w:val="007C044C"/>
    <w:rsid w:val="007C54FD"/>
    <w:rsid w:val="007D3112"/>
    <w:rsid w:val="007D41FB"/>
    <w:rsid w:val="007D5590"/>
    <w:rsid w:val="007D59FC"/>
    <w:rsid w:val="007E5B46"/>
    <w:rsid w:val="007F0C02"/>
    <w:rsid w:val="007F6E12"/>
    <w:rsid w:val="00807192"/>
    <w:rsid w:val="008101BB"/>
    <w:rsid w:val="00813E85"/>
    <w:rsid w:val="00820743"/>
    <w:rsid w:val="00821E40"/>
    <w:rsid w:val="00834502"/>
    <w:rsid w:val="00835BE1"/>
    <w:rsid w:val="00843B6F"/>
    <w:rsid w:val="00854EA8"/>
    <w:rsid w:val="00855A00"/>
    <w:rsid w:val="0085711C"/>
    <w:rsid w:val="008573F2"/>
    <w:rsid w:val="008608D1"/>
    <w:rsid w:val="00861D59"/>
    <w:rsid w:val="008669B5"/>
    <w:rsid w:val="00870B34"/>
    <w:rsid w:val="00877F11"/>
    <w:rsid w:val="008819EB"/>
    <w:rsid w:val="00882193"/>
    <w:rsid w:val="0088669D"/>
    <w:rsid w:val="008866BC"/>
    <w:rsid w:val="00893796"/>
    <w:rsid w:val="008941F2"/>
    <w:rsid w:val="008A24F1"/>
    <w:rsid w:val="008A6226"/>
    <w:rsid w:val="008A7376"/>
    <w:rsid w:val="008B5169"/>
    <w:rsid w:val="008B56AE"/>
    <w:rsid w:val="008B5A43"/>
    <w:rsid w:val="008B65A6"/>
    <w:rsid w:val="008B7016"/>
    <w:rsid w:val="008B7E73"/>
    <w:rsid w:val="008C061A"/>
    <w:rsid w:val="008C4441"/>
    <w:rsid w:val="008C4933"/>
    <w:rsid w:val="008C5383"/>
    <w:rsid w:val="008C64E6"/>
    <w:rsid w:val="008C6548"/>
    <w:rsid w:val="008C7108"/>
    <w:rsid w:val="008D235A"/>
    <w:rsid w:val="008D2903"/>
    <w:rsid w:val="008D2F96"/>
    <w:rsid w:val="008D3D5A"/>
    <w:rsid w:val="008D437E"/>
    <w:rsid w:val="008D67EA"/>
    <w:rsid w:val="008D76B1"/>
    <w:rsid w:val="008E01DB"/>
    <w:rsid w:val="008E4703"/>
    <w:rsid w:val="008E75CE"/>
    <w:rsid w:val="008F2785"/>
    <w:rsid w:val="00905621"/>
    <w:rsid w:val="00905AB9"/>
    <w:rsid w:val="00910134"/>
    <w:rsid w:val="00910ADF"/>
    <w:rsid w:val="00910DD7"/>
    <w:rsid w:val="00912024"/>
    <w:rsid w:val="0091264B"/>
    <w:rsid w:val="00916741"/>
    <w:rsid w:val="00920FDC"/>
    <w:rsid w:val="00921F1F"/>
    <w:rsid w:val="00940F65"/>
    <w:rsid w:val="00946B34"/>
    <w:rsid w:val="00954A89"/>
    <w:rsid w:val="00956CD3"/>
    <w:rsid w:val="0096050D"/>
    <w:rsid w:val="00960D5E"/>
    <w:rsid w:val="00961854"/>
    <w:rsid w:val="00961D87"/>
    <w:rsid w:val="00963D85"/>
    <w:rsid w:val="00964564"/>
    <w:rsid w:val="00975028"/>
    <w:rsid w:val="00980BBE"/>
    <w:rsid w:val="00981F29"/>
    <w:rsid w:val="0099167F"/>
    <w:rsid w:val="0099557D"/>
    <w:rsid w:val="00995D40"/>
    <w:rsid w:val="009966AC"/>
    <w:rsid w:val="009A0253"/>
    <w:rsid w:val="009A236D"/>
    <w:rsid w:val="009B1318"/>
    <w:rsid w:val="009B3BD2"/>
    <w:rsid w:val="009B5F56"/>
    <w:rsid w:val="009C1BC8"/>
    <w:rsid w:val="009C5133"/>
    <w:rsid w:val="009C5154"/>
    <w:rsid w:val="009C582D"/>
    <w:rsid w:val="009C7E52"/>
    <w:rsid w:val="009D6C9A"/>
    <w:rsid w:val="009D6ECE"/>
    <w:rsid w:val="009D7167"/>
    <w:rsid w:val="009E178E"/>
    <w:rsid w:val="009E2007"/>
    <w:rsid w:val="009E5F97"/>
    <w:rsid w:val="009F1AA4"/>
    <w:rsid w:val="009F63E7"/>
    <w:rsid w:val="009F6CBA"/>
    <w:rsid w:val="00A04CA7"/>
    <w:rsid w:val="00A059BF"/>
    <w:rsid w:val="00A06D78"/>
    <w:rsid w:val="00A11A8D"/>
    <w:rsid w:val="00A12F56"/>
    <w:rsid w:val="00A14106"/>
    <w:rsid w:val="00A2001C"/>
    <w:rsid w:val="00A228C7"/>
    <w:rsid w:val="00A24469"/>
    <w:rsid w:val="00A24B03"/>
    <w:rsid w:val="00A25AB3"/>
    <w:rsid w:val="00A27D61"/>
    <w:rsid w:val="00A4407D"/>
    <w:rsid w:val="00A46F56"/>
    <w:rsid w:val="00A51BEA"/>
    <w:rsid w:val="00A553BA"/>
    <w:rsid w:val="00A6083E"/>
    <w:rsid w:val="00A75998"/>
    <w:rsid w:val="00A80712"/>
    <w:rsid w:val="00A8074E"/>
    <w:rsid w:val="00A93652"/>
    <w:rsid w:val="00A93BF8"/>
    <w:rsid w:val="00A94BEC"/>
    <w:rsid w:val="00A976B7"/>
    <w:rsid w:val="00AA41B4"/>
    <w:rsid w:val="00AB15EC"/>
    <w:rsid w:val="00AB1808"/>
    <w:rsid w:val="00AB4BCF"/>
    <w:rsid w:val="00AB6669"/>
    <w:rsid w:val="00AB6F58"/>
    <w:rsid w:val="00AB7F2A"/>
    <w:rsid w:val="00AC3FA7"/>
    <w:rsid w:val="00AD0146"/>
    <w:rsid w:val="00AD03B9"/>
    <w:rsid w:val="00AD20C6"/>
    <w:rsid w:val="00AE4CA7"/>
    <w:rsid w:val="00AE7819"/>
    <w:rsid w:val="00B04379"/>
    <w:rsid w:val="00B05AF1"/>
    <w:rsid w:val="00B07551"/>
    <w:rsid w:val="00B07666"/>
    <w:rsid w:val="00B11EF8"/>
    <w:rsid w:val="00B13EF1"/>
    <w:rsid w:val="00B166F0"/>
    <w:rsid w:val="00B21919"/>
    <w:rsid w:val="00B320D1"/>
    <w:rsid w:val="00B34594"/>
    <w:rsid w:val="00B346B4"/>
    <w:rsid w:val="00B36AF4"/>
    <w:rsid w:val="00B43FEF"/>
    <w:rsid w:val="00B441A9"/>
    <w:rsid w:val="00B46744"/>
    <w:rsid w:val="00B5010D"/>
    <w:rsid w:val="00B5428E"/>
    <w:rsid w:val="00B54381"/>
    <w:rsid w:val="00B6098D"/>
    <w:rsid w:val="00B65742"/>
    <w:rsid w:val="00B67A9B"/>
    <w:rsid w:val="00B67CD8"/>
    <w:rsid w:val="00B725C2"/>
    <w:rsid w:val="00B76E8D"/>
    <w:rsid w:val="00B80556"/>
    <w:rsid w:val="00B82561"/>
    <w:rsid w:val="00B91786"/>
    <w:rsid w:val="00B92EA8"/>
    <w:rsid w:val="00B97750"/>
    <w:rsid w:val="00BA1499"/>
    <w:rsid w:val="00BB222E"/>
    <w:rsid w:val="00BC1402"/>
    <w:rsid w:val="00BC5C40"/>
    <w:rsid w:val="00BC64CC"/>
    <w:rsid w:val="00BC781F"/>
    <w:rsid w:val="00BD1A2B"/>
    <w:rsid w:val="00BE0C5F"/>
    <w:rsid w:val="00BE23D4"/>
    <w:rsid w:val="00BE2A24"/>
    <w:rsid w:val="00BE70B1"/>
    <w:rsid w:val="00BF0243"/>
    <w:rsid w:val="00BF0F51"/>
    <w:rsid w:val="00BF2663"/>
    <w:rsid w:val="00BF598D"/>
    <w:rsid w:val="00C00C9A"/>
    <w:rsid w:val="00C01820"/>
    <w:rsid w:val="00C0198B"/>
    <w:rsid w:val="00C019B7"/>
    <w:rsid w:val="00C0723E"/>
    <w:rsid w:val="00C10574"/>
    <w:rsid w:val="00C15F32"/>
    <w:rsid w:val="00C17985"/>
    <w:rsid w:val="00C23A7F"/>
    <w:rsid w:val="00C273F7"/>
    <w:rsid w:val="00C30F12"/>
    <w:rsid w:val="00C34862"/>
    <w:rsid w:val="00C35281"/>
    <w:rsid w:val="00C35D8B"/>
    <w:rsid w:val="00C36D50"/>
    <w:rsid w:val="00C3788C"/>
    <w:rsid w:val="00C4364E"/>
    <w:rsid w:val="00C44A26"/>
    <w:rsid w:val="00C47230"/>
    <w:rsid w:val="00C50353"/>
    <w:rsid w:val="00C52276"/>
    <w:rsid w:val="00C57678"/>
    <w:rsid w:val="00C62E2D"/>
    <w:rsid w:val="00C710B0"/>
    <w:rsid w:val="00C721A1"/>
    <w:rsid w:val="00C74B1F"/>
    <w:rsid w:val="00C755C9"/>
    <w:rsid w:val="00C81841"/>
    <w:rsid w:val="00C8209D"/>
    <w:rsid w:val="00C85590"/>
    <w:rsid w:val="00C85BC5"/>
    <w:rsid w:val="00C86708"/>
    <w:rsid w:val="00C91049"/>
    <w:rsid w:val="00C93CA7"/>
    <w:rsid w:val="00C9538B"/>
    <w:rsid w:val="00CA11D8"/>
    <w:rsid w:val="00CA12A8"/>
    <w:rsid w:val="00CA1B73"/>
    <w:rsid w:val="00CA3C12"/>
    <w:rsid w:val="00CA5213"/>
    <w:rsid w:val="00CB4567"/>
    <w:rsid w:val="00CB6436"/>
    <w:rsid w:val="00CB6626"/>
    <w:rsid w:val="00CB6700"/>
    <w:rsid w:val="00CC22B8"/>
    <w:rsid w:val="00CC3C23"/>
    <w:rsid w:val="00CC5833"/>
    <w:rsid w:val="00CD1DF3"/>
    <w:rsid w:val="00CD4899"/>
    <w:rsid w:val="00CD5BC3"/>
    <w:rsid w:val="00CD5BEC"/>
    <w:rsid w:val="00CD7661"/>
    <w:rsid w:val="00CE2E67"/>
    <w:rsid w:val="00CF3596"/>
    <w:rsid w:val="00CF59C0"/>
    <w:rsid w:val="00CF5DAF"/>
    <w:rsid w:val="00CF67FF"/>
    <w:rsid w:val="00CF7185"/>
    <w:rsid w:val="00D01244"/>
    <w:rsid w:val="00D03576"/>
    <w:rsid w:val="00D10133"/>
    <w:rsid w:val="00D129E5"/>
    <w:rsid w:val="00D1465F"/>
    <w:rsid w:val="00D16AA7"/>
    <w:rsid w:val="00D2726F"/>
    <w:rsid w:val="00D30F77"/>
    <w:rsid w:val="00D31D0F"/>
    <w:rsid w:val="00D4064F"/>
    <w:rsid w:val="00D552D5"/>
    <w:rsid w:val="00D554B5"/>
    <w:rsid w:val="00D62CB7"/>
    <w:rsid w:val="00D72875"/>
    <w:rsid w:val="00D74563"/>
    <w:rsid w:val="00D7522C"/>
    <w:rsid w:val="00D81043"/>
    <w:rsid w:val="00D859F9"/>
    <w:rsid w:val="00D872BD"/>
    <w:rsid w:val="00D96EB4"/>
    <w:rsid w:val="00DA0EC9"/>
    <w:rsid w:val="00DA2A35"/>
    <w:rsid w:val="00DB1A29"/>
    <w:rsid w:val="00DB418F"/>
    <w:rsid w:val="00DB542B"/>
    <w:rsid w:val="00DC2A1D"/>
    <w:rsid w:val="00DC3B27"/>
    <w:rsid w:val="00DC6F4A"/>
    <w:rsid w:val="00DD076D"/>
    <w:rsid w:val="00DD6C54"/>
    <w:rsid w:val="00DE1285"/>
    <w:rsid w:val="00DE2251"/>
    <w:rsid w:val="00DE31DA"/>
    <w:rsid w:val="00DF1C29"/>
    <w:rsid w:val="00DF4B67"/>
    <w:rsid w:val="00DF666E"/>
    <w:rsid w:val="00E0008D"/>
    <w:rsid w:val="00E03A79"/>
    <w:rsid w:val="00E113AB"/>
    <w:rsid w:val="00E13BD1"/>
    <w:rsid w:val="00E21A24"/>
    <w:rsid w:val="00E24748"/>
    <w:rsid w:val="00E264E2"/>
    <w:rsid w:val="00E26A6F"/>
    <w:rsid w:val="00E3391C"/>
    <w:rsid w:val="00E36007"/>
    <w:rsid w:val="00E40A67"/>
    <w:rsid w:val="00E4306A"/>
    <w:rsid w:val="00E471F4"/>
    <w:rsid w:val="00E53D7F"/>
    <w:rsid w:val="00E57D96"/>
    <w:rsid w:val="00E62D7C"/>
    <w:rsid w:val="00E65BB1"/>
    <w:rsid w:val="00E67099"/>
    <w:rsid w:val="00E72E15"/>
    <w:rsid w:val="00E750A1"/>
    <w:rsid w:val="00E75328"/>
    <w:rsid w:val="00E77CAD"/>
    <w:rsid w:val="00E860FC"/>
    <w:rsid w:val="00E919AE"/>
    <w:rsid w:val="00E92DB9"/>
    <w:rsid w:val="00E95F1C"/>
    <w:rsid w:val="00EA2D88"/>
    <w:rsid w:val="00EA3C09"/>
    <w:rsid w:val="00EA68B4"/>
    <w:rsid w:val="00EA6F0F"/>
    <w:rsid w:val="00EB365F"/>
    <w:rsid w:val="00EC2838"/>
    <w:rsid w:val="00EC3DF8"/>
    <w:rsid w:val="00EC56A9"/>
    <w:rsid w:val="00ED5DC2"/>
    <w:rsid w:val="00EE2D53"/>
    <w:rsid w:val="00EE460A"/>
    <w:rsid w:val="00EE4F1C"/>
    <w:rsid w:val="00EE714A"/>
    <w:rsid w:val="00EF0046"/>
    <w:rsid w:val="00EF21F5"/>
    <w:rsid w:val="00EF37BD"/>
    <w:rsid w:val="00EF52F2"/>
    <w:rsid w:val="00EF5F8B"/>
    <w:rsid w:val="00F0737C"/>
    <w:rsid w:val="00F0741D"/>
    <w:rsid w:val="00F14BB9"/>
    <w:rsid w:val="00F173DD"/>
    <w:rsid w:val="00F17A07"/>
    <w:rsid w:val="00F3019F"/>
    <w:rsid w:val="00F311A0"/>
    <w:rsid w:val="00F3218E"/>
    <w:rsid w:val="00F348F2"/>
    <w:rsid w:val="00F34A70"/>
    <w:rsid w:val="00F368C2"/>
    <w:rsid w:val="00F36B44"/>
    <w:rsid w:val="00F44378"/>
    <w:rsid w:val="00F447FF"/>
    <w:rsid w:val="00F46175"/>
    <w:rsid w:val="00F541EF"/>
    <w:rsid w:val="00F623B5"/>
    <w:rsid w:val="00F62EE8"/>
    <w:rsid w:val="00F65D77"/>
    <w:rsid w:val="00F66D03"/>
    <w:rsid w:val="00F70B73"/>
    <w:rsid w:val="00F830D2"/>
    <w:rsid w:val="00F86808"/>
    <w:rsid w:val="00F9612D"/>
    <w:rsid w:val="00FA7E82"/>
    <w:rsid w:val="00FB0CE7"/>
    <w:rsid w:val="00FB7403"/>
    <w:rsid w:val="00FC0253"/>
    <w:rsid w:val="00FC13B6"/>
    <w:rsid w:val="00FC4EEE"/>
    <w:rsid w:val="00FD0266"/>
    <w:rsid w:val="00FD2075"/>
    <w:rsid w:val="00FD24CA"/>
    <w:rsid w:val="00FD6610"/>
    <w:rsid w:val="00FD6F9C"/>
    <w:rsid w:val="00FE1FE8"/>
    <w:rsid w:val="00FE3827"/>
    <w:rsid w:val="00FE547A"/>
    <w:rsid w:val="00FE6F44"/>
    <w:rsid w:val="00FF1AD9"/>
    <w:rsid w:val="00FF3CBF"/>
    <w:rsid w:val="00FF58AF"/>
    <w:rsid w:val="024C0DD3"/>
    <w:rsid w:val="029D33DC"/>
    <w:rsid w:val="054144F3"/>
    <w:rsid w:val="0B4D1E43"/>
    <w:rsid w:val="0BDC5E8F"/>
    <w:rsid w:val="0C864485"/>
    <w:rsid w:val="0D962526"/>
    <w:rsid w:val="0DDD2D58"/>
    <w:rsid w:val="0F0526AC"/>
    <w:rsid w:val="0F7C4CC2"/>
    <w:rsid w:val="10246EEB"/>
    <w:rsid w:val="10D76C40"/>
    <w:rsid w:val="11263F89"/>
    <w:rsid w:val="1185254A"/>
    <w:rsid w:val="12821403"/>
    <w:rsid w:val="16365791"/>
    <w:rsid w:val="17D26E37"/>
    <w:rsid w:val="19173A91"/>
    <w:rsid w:val="1B1F09DB"/>
    <w:rsid w:val="1BA03568"/>
    <w:rsid w:val="1FDE70B6"/>
    <w:rsid w:val="20EF4A2B"/>
    <w:rsid w:val="24B86128"/>
    <w:rsid w:val="251D41DD"/>
    <w:rsid w:val="254A39D2"/>
    <w:rsid w:val="25700AA9"/>
    <w:rsid w:val="257A3806"/>
    <w:rsid w:val="267E6EFD"/>
    <w:rsid w:val="26B21D43"/>
    <w:rsid w:val="27EA16FA"/>
    <w:rsid w:val="287302AC"/>
    <w:rsid w:val="29F931DB"/>
    <w:rsid w:val="2B9D1F56"/>
    <w:rsid w:val="2C3C7882"/>
    <w:rsid w:val="2E905FF5"/>
    <w:rsid w:val="30C90244"/>
    <w:rsid w:val="310D77FB"/>
    <w:rsid w:val="318E2E23"/>
    <w:rsid w:val="347105B5"/>
    <w:rsid w:val="35531555"/>
    <w:rsid w:val="362A7E2D"/>
    <w:rsid w:val="390A205C"/>
    <w:rsid w:val="3B087056"/>
    <w:rsid w:val="3B5D27FB"/>
    <w:rsid w:val="41782A6F"/>
    <w:rsid w:val="456F2CAB"/>
    <w:rsid w:val="49D767A1"/>
    <w:rsid w:val="4BDE3E16"/>
    <w:rsid w:val="4F423779"/>
    <w:rsid w:val="4FCF47D1"/>
    <w:rsid w:val="51E83670"/>
    <w:rsid w:val="54297BF9"/>
    <w:rsid w:val="54F05465"/>
    <w:rsid w:val="5A0802B0"/>
    <w:rsid w:val="5AC95EEC"/>
    <w:rsid w:val="5CA8355D"/>
    <w:rsid w:val="5D96237F"/>
    <w:rsid w:val="5E0A2602"/>
    <w:rsid w:val="5E5D506F"/>
    <w:rsid w:val="5FE47241"/>
    <w:rsid w:val="607C127E"/>
    <w:rsid w:val="60877BBB"/>
    <w:rsid w:val="61122F5E"/>
    <w:rsid w:val="616B1851"/>
    <w:rsid w:val="624A76B8"/>
    <w:rsid w:val="62F53AC8"/>
    <w:rsid w:val="6789690C"/>
    <w:rsid w:val="6AB9187F"/>
    <w:rsid w:val="6B575424"/>
    <w:rsid w:val="6D543AE1"/>
    <w:rsid w:val="6DC63AD4"/>
    <w:rsid w:val="6EC54A93"/>
    <w:rsid w:val="6F24516E"/>
    <w:rsid w:val="6F773AB6"/>
    <w:rsid w:val="6FC87347"/>
    <w:rsid w:val="73803C99"/>
    <w:rsid w:val="738C0038"/>
    <w:rsid w:val="77C13386"/>
    <w:rsid w:val="78AE7C27"/>
    <w:rsid w:val="79F56225"/>
    <w:rsid w:val="7AA5772A"/>
    <w:rsid w:val="7C4A67DB"/>
    <w:rsid w:val="7CBE4AD3"/>
    <w:rsid w:val="7EE4727D"/>
    <w:rsid w:val="7FB64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autoRedefine/>
    <w:qFormat/>
    <w:uiPriority w:val="0"/>
    <w:pPr>
      <w:keepNext/>
      <w:keepLines/>
      <w:spacing w:before="340" w:after="330" w:line="578" w:lineRule="auto"/>
      <w:jc w:val="center"/>
      <w:outlineLvl w:val="0"/>
    </w:pPr>
    <w:rPr>
      <w:rFonts w:eastAsia="黑体"/>
      <w:bCs/>
      <w:kern w:val="44"/>
      <w:szCs w:val="44"/>
    </w:rPr>
  </w:style>
  <w:style w:type="paragraph" w:styleId="4">
    <w:name w:val="heading 2"/>
    <w:basedOn w:val="1"/>
    <w:next w:val="1"/>
    <w:link w:val="27"/>
    <w:autoRedefine/>
    <w:unhideWhenUsed/>
    <w:qFormat/>
    <w:uiPriority w:val="0"/>
    <w:pPr>
      <w:keepNext/>
      <w:keepLines/>
      <w:numPr>
        <w:ilvl w:val="1"/>
        <w:numId w:val="1"/>
      </w:numPr>
      <w:spacing w:before="260" w:after="260" w:line="413" w:lineRule="auto"/>
      <w:jc w:val="center"/>
      <w:outlineLvl w:val="1"/>
    </w:pPr>
    <w:rPr>
      <w:rFonts w:ascii="Arial" w:hAnsi="Arial" w:eastAsia="楷体"/>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rPr>
      <w:szCs w:val="20"/>
    </w:rPr>
  </w:style>
  <w:style w:type="paragraph" w:styleId="5">
    <w:name w:val="annotation text"/>
    <w:basedOn w:val="1"/>
    <w:link w:val="36"/>
    <w:autoRedefine/>
    <w:semiHidden/>
    <w:unhideWhenUsed/>
    <w:qFormat/>
    <w:uiPriority w:val="99"/>
    <w:pPr>
      <w:jc w:val="left"/>
    </w:pPr>
  </w:style>
  <w:style w:type="paragraph" w:styleId="6">
    <w:name w:val="Body Text"/>
    <w:basedOn w:val="1"/>
    <w:next w:val="1"/>
    <w:link w:val="32"/>
    <w:autoRedefine/>
    <w:qFormat/>
    <w:uiPriority w:val="0"/>
    <w:pPr>
      <w:spacing w:after="120"/>
    </w:pPr>
  </w:style>
  <w:style w:type="paragraph" w:styleId="7">
    <w:name w:val="Body Text Indent"/>
    <w:basedOn w:val="1"/>
    <w:autoRedefine/>
    <w:qFormat/>
    <w:uiPriority w:val="0"/>
    <w:pPr>
      <w:tabs>
        <w:tab w:val="left" w:pos="8610"/>
      </w:tabs>
      <w:spacing w:after="120"/>
      <w:ind w:left="420"/>
    </w:pPr>
  </w:style>
  <w:style w:type="paragraph" w:styleId="8">
    <w:name w:val="toc 3"/>
    <w:basedOn w:val="1"/>
    <w:next w:val="1"/>
    <w:autoRedefine/>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9">
    <w:name w:val="Body Text Indent 2"/>
    <w:basedOn w:val="1"/>
    <w:link w:val="31"/>
    <w:autoRedefine/>
    <w:qFormat/>
    <w:uiPriority w:val="0"/>
    <w:pPr>
      <w:spacing w:after="120" w:line="480" w:lineRule="auto"/>
      <w:ind w:left="420" w:leftChars="200"/>
    </w:pPr>
  </w:style>
  <w:style w:type="paragraph" w:styleId="10">
    <w:name w:val="Balloon Text"/>
    <w:basedOn w:val="1"/>
    <w:link w:val="35"/>
    <w:autoRedefine/>
    <w:semiHidden/>
    <w:unhideWhenUsed/>
    <w:qFormat/>
    <w:uiPriority w:val="99"/>
    <w:rPr>
      <w:sz w:val="18"/>
      <w:szCs w:val="18"/>
    </w:rPr>
  </w:style>
  <w:style w:type="paragraph" w:styleId="11">
    <w:name w:val="footer"/>
    <w:basedOn w:val="1"/>
    <w:link w:val="30"/>
    <w:autoRedefine/>
    <w:unhideWhenUsed/>
    <w:qFormat/>
    <w:uiPriority w:val="99"/>
    <w:pPr>
      <w:tabs>
        <w:tab w:val="center" w:pos="4153"/>
        <w:tab w:val="right" w:pos="8306"/>
      </w:tabs>
      <w:snapToGrid w:val="0"/>
      <w:jc w:val="left"/>
    </w:pPr>
    <w:rPr>
      <w:sz w:val="18"/>
      <w:szCs w:val="18"/>
    </w:rPr>
  </w:style>
  <w:style w:type="paragraph" w:styleId="12">
    <w:name w:val="header"/>
    <w:basedOn w:val="1"/>
    <w:link w:val="2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qFormat/>
    <w:uiPriority w:val="39"/>
  </w:style>
  <w:style w:type="paragraph" w:styleId="14">
    <w:name w:val="Subtitle"/>
    <w:basedOn w:val="1"/>
    <w:next w:val="1"/>
    <w:link w:val="28"/>
    <w:autoRedefine/>
    <w:qFormat/>
    <w:uiPriority w:val="0"/>
    <w:pPr>
      <w:spacing w:before="240" w:after="60" w:line="312" w:lineRule="auto"/>
      <w:jc w:val="center"/>
      <w:outlineLvl w:val="1"/>
    </w:pPr>
    <w:rPr>
      <w:rFonts w:eastAsia="楷体"/>
      <w:bCs/>
      <w:kern w:val="28"/>
      <w:szCs w:val="32"/>
    </w:rPr>
  </w:style>
  <w:style w:type="paragraph" w:styleId="15">
    <w:name w:val="index 9"/>
    <w:basedOn w:val="1"/>
    <w:next w:val="1"/>
    <w:autoRedefine/>
    <w:qFormat/>
    <w:uiPriority w:val="0"/>
    <w:pPr>
      <w:ind w:left="3360"/>
      <w:jc w:val="left"/>
    </w:pPr>
    <w:rPr>
      <w:rFonts w:asciiTheme="minorHAnsi" w:hAnsiTheme="minorHAnsi" w:eastAsiaTheme="minorEastAsia" w:cstheme="minorBidi"/>
    </w:rPr>
  </w:style>
  <w:style w:type="paragraph" w:styleId="16">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7">
    <w:name w:val="Normal (Web)"/>
    <w:basedOn w:val="1"/>
    <w:autoRedefine/>
    <w:unhideWhenUsed/>
    <w:qFormat/>
    <w:uiPriority w:val="99"/>
    <w:pPr>
      <w:widowControl/>
      <w:spacing w:before="100" w:beforeAutospacing="1" w:after="100" w:afterAutospacing="1"/>
      <w:jc w:val="left"/>
    </w:pPr>
    <w:rPr>
      <w:rFonts w:ascii="宋体" w:hAnsi="宋体" w:cs="宋体"/>
      <w:kern w:val="0"/>
    </w:rPr>
  </w:style>
  <w:style w:type="paragraph" w:styleId="18">
    <w:name w:val="Title"/>
    <w:basedOn w:val="1"/>
    <w:next w:val="1"/>
    <w:link w:val="26"/>
    <w:autoRedefine/>
    <w:qFormat/>
    <w:uiPriority w:val="0"/>
    <w:pPr>
      <w:spacing w:before="240" w:after="60"/>
      <w:jc w:val="center"/>
      <w:outlineLvl w:val="0"/>
    </w:pPr>
    <w:rPr>
      <w:rFonts w:eastAsia="方正小标宋简体" w:asciiTheme="majorHAnsi" w:hAnsiTheme="majorHAnsi" w:cstheme="majorBidi"/>
      <w:b/>
      <w:bCs/>
      <w:sz w:val="44"/>
      <w:szCs w:val="32"/>
    </w:rPr>
  </w:style>
  <w:style w:type="paragraph" w:styleId="19">
    <w:name w:val="annotation subject"/>
    <w:basedOn w:val="5"/>
    <w:next w:val="5"/>
    <w:link w:val="37"/>
    <w:autoRedefine/>
    <w:semiHidden/>
    <w:unhideWhenUsed/>
    <w:qFormat/>
    <w:uiPriority w:val="99"/>
    <w:rPr>
      <w:b/>
      <w:bCs/>
    </w:rPr>
  </w:style>
  <w:style w:type="paragraph" w:styleId="20">
    <w:name w:val="Body Text First Indent 2"/>
    <w:basedOn w:val="7"/>
    <w:autoRedefine/>
    <w:unhideWhenUsed/>
    <w:qFormat/>
    <w:uiPriority w:val="99"/>
    <w:pPr>
      <w:ind w:firstLine="420" w:firstLineChars="200"/>
    </w:pPr>
  </w:style>
  <w:style w:type="character" w:styleId="23">
    <w:name w:val="Hyperlink"/>
    <w:basedOn w:val="22"/>
    <w:autoRedefine/>
    <w:unhideWhenUsed/>
    <w:qFormat/>
    <w:uiPriority w:val="99"/>
    <w:rPr>
      <w:color w:val="0000FF" w:themeColor="hyperlink"/>
      <w:u w:val="single"/>
      <w14:textFill>
        <w14:solidFill>
          <w14:schemeClr w14:val="hlink"/>
        </w14:solidFill>
      </w14:textFill>
    </w:rPr>
  </w:style>
  <w:style w:type="character" w:styleId="24">
    <w:name w:val="annotation reference"/>
    <w:basedOn w:val="22"/>
    <w:autoRedefine/>
    <w:semiHidden/>
    <w:unhideWhenUsed/>
    <w:qFormat/>
    <w:uiPriority w:val="99"/>
    <w:rPr>
      <w:sz w:val="21"/>
      <w:szCs w:val="21"/>
    </w:rPr>
  </w:style>
  <w:style w:type="character" w:customStyle="1" w:styleId="25">
    <w:name w:val="标题 1 字符"/>
    <w:basedOn w:val="22"/>
    <w:link w:val="3"/>
    <w:autoRedefine/>
    <w:qFormat/>
    <w:uiPriority w:val="0"/>
    <w:rPr>
      <w:rFonts w:eastAsia="黑体"/>
      <w:bCs/>
      <w:kern w:val="44"/>
      <w:sz w:val="32"/>
      <w:szCs w:val="44"/>
    </w:rPr>
  </w:style>
  <w:style w:type="character" w:customStyle="1" w:styleId="26">
    <w:name w:val="标题 字符"/>
    <w:basedOn w:val="22"/>
    <w:link w:val="18"/>
    <w:autoRedefine/>
    <w:qFormat/>
    <w:uiPriority w:val="0"/>
    <w:rPr>
      <w:rFonts w:eastAsia="方正小标宋简体" w:asciiTheme="majorHAnsi" w:hAnsiTheme="majorHAnsi" w:cstheme="majorBidi"/>
      <w:b/>
      <w:bCs/>
      <w:sz w:val="44"/>
      <w:szCs w:val="32"/>
    </w:rPr>
  </w:style>
  <w:style w:type="character" w:customStyle="1" w:styleId="27">
    <w:name w:val="标题 2 字符"/>
    <w:link w:val="4"/>
    <w:autoRedefine/>
    <w:qFormat/>
    <w:uiPriority w:val="0"/>
    <w:rPr>
      <w:rFonts w:ascii="Arial" w:hAnsi="Arial" w:eastAsia="楷体"/>
      <w:sz w:val="32"/>
    </w:rPr>
  </w:style>
  <w:style w:type="character" w:customStyle="1" w:styleId="28">
    <w:name w:val="副标题 字符"/>
    <w:basedOn w:val="22"/>
    <w:link w:val="14"/>
    <w:autoRedefine/>
    <w:qFormat/>
    <w:uiPriority w:val="0"/>
    <w:rPr>
      <w:rFonts w:eastAsia="楷体"/>
      <w:bCs/>
      <w:kern w:val="28"/>
      <w:sz w:val="32"/>
      <w:szCs w:val="32"/>
    </w:rPr>
  </w:style>
  <w:style w:type="character" w:customStyle="1" w:styleId="29">
    <w:name w:val="页眉 字符"/>
    <w:basedOn w:val="22"/>
    <w:link w:val="12"/>
    <w:autoRedefine/>
    <w:qFormat/>
    <w:uiPriority w:val="99"/>
    <w:rPr>
      <w:rFonts w:eastAsia="仿宋"/>
      <w:sz w:val="18"/>
      <w:szCs w:val="18"/>
    </w:rPr>
  </w:style>
  <w:style w:type="character" w:customStyle="1" w:styleId="30">
    <w:name w:val="页脚 字符"/>
    <w:basedOn w:val="22"/>
    <w:link w:val="11"/>
    <w:autoRedefine/>
    <w:qFormat/>
    <w:uiPriority w:val="99"/>
    <w:rPr>
      <w:rFonts w:eastAsia="仿宋"/>
      <w:sz w:val="18"/>
      <w:szCs w:val="18"/>
    </w:rPr>
  </w:style>
  <w:style w:type="character" w:customStyle="1" w:styleId="31">
    <w:name w:val="正文文本缩进 2 字符"/>
    <w:basedOn w:val="22"/>
    <w:link w:val="9"/>
    <w:autoRedefine/>
    <w:qFormat/>
    <w:uiPriority w:val="0"/>
    <w:rPr>
      <w:rFonts w:ascii="Times New Roman" w:hAnsi="Times New Roman" w:eastAsia="宋体" w:cs="Times New Roman"/>
      <w:szCs w:val="24"/>
    </w:rPr>
  </w:style>
  <w:style w:type="character" w:customStyle="1" w:styleId="32">
    <w:name w:val="正文文本 字符"/>
    <w:basedOn w:val="22"/>
    <w:link w:val="6"/>
    <w:autoRedefine/>
    <w:qFormat/>
    <w:uiPriority w:val="0"/>
    <w:rPr>
      <w:rFonts w:ascii="Times New Roman" w:hAnsi="Times New Roman" w:eastAsia="宋体" w:cs="Times New Roman"/>
      <w:szCs w:val="24"/>
    </w:rPr>
  </w:style>
  <w:style w:type="paragraph" w:customStyle="1" w:styleId="3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4">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Cs w:val="0"/>
      <w:color w:val="376092" w:themeColor="accent1" w:themeShade="BF"/>
      <w:kern w:val="0"/>
      <w:sz w:val="32"/>
      <w:szCs w:val="32"/>
    </w:rPr>
  </w:style>
  <w:style w:type="character" w:customStyle="1" w:styleId="35">
    <w:name w:val="批注框文本 字符"/>
    <w:basedOn w:val="22"/>
    <w:link w:val="10"/>
    <w:autoRedefine/>
    <w:semiHidden/>
    <w:qFormat/>
    <w:uiPriority w:val="99"/>
    <w:rPr>
      <w:rFonts w:ascii="Times New Roman" w:hAnsi="Times New Roman" w:eastAsia="宋体" w:cs="Times New Roman"/>
      <w:sz w:val="18"/>
      <w:szCs w:val="18"/>
    </w:rPr>
  </w:style>
  <w:style w:type="character" w:customStyle="1" w:styleId="36">
    <w:name w:val="批注文字 字符"/>
    <w:basedOn w:val="22"/>
    <w:link w:val="5"/>
    <w:autoRedefine/>
    <w:semiHidden/>
    <w:qFormat/>
    <w:uiPriority w:val="99"/>
    <w:rPr>
      <w:rFonts w:ascii="Times New Roman" w:hAnsi="Times New Roman" w:eastAsia="宋体" w:cs="Times New Roman"/>
      <w:szCs w:val="24"/>
    </w:rPr>
  </w:style>
  <w:style w:type="character" w:customStyle="1" w:styleId="37">
    <w:name w:val="批注主题 字符"/>
    <w:basedOn w:val="36"/>
    <w:link w:val="19"/>
    <w:autoRedefine/>
    <w:semiHidden/>
    <w:qFormat/>
    <w:uiPriority w:val="99"/>
    <w:rPr>
      <w:rFonts w:ascii="Times New Roman" w:hAnsi="Times New Roman" w:eastAsia="宋体" w:cs="Times New Roman"/>
      <w:b/>
      <w:bCs/>
      <w:szCs w:val="24"/>
    </w:rPr>
  </w:style>
  <w:style w:type="character" w:customStyle="1" w:styleId="38">
    <w:name w:val="font31"/>
    <w:basedOn w:val="22"/>
    <w:autoRedefine/>
    <w:qFormat/>
    <w:uiPriority w:val="0"/>
    <w:rPr>
      <w:rFonts w:hint="eastAsia" w:ascii="宋体" w:hAnsi="宋体" w:eastAsia="宋体" w:cs="宋体"/>
      <w:color w:val="000000"/>
      <w:sz w:val="18"/>
      <w:szCs w:val="18"/>
      <w:u w:val="none"/>
    </w:rPr>
  </w:style>
  <w:style w:type="character" w:customStyle="1" w:styleId="39">
    <w:name w:val="font41"/>
    <w:basedOn w:val="22"/>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88178-C23F-4A8D-B43B-7B75AB413C82}">
  <ds:schemaRefs/>
</ds:datastoreItem>
</file>

<file path=docProps/app.xml><?xml version="1.0" encoding="utf-8"?>
<Properties xmlns="http://schemas.openxmlformats.org/officeDocument/2006/extended-properties" xmlns:vt="http://schemas.openxmlformats.org/officeDocument/2006/docPropsVTypes">
  <Template>Normal</Template>
  <Pages>9</Pages>
  <Words>3913</Words>
  <Characters>4262</Characters>
  <Lines>133</Lines>
  <Paragraphs>37</Paragraphs>
  <TotalTime>0</TotalTime>
  <ScaleCrop>false</ScaleCrop>
  <LinksUpToDate>false</LinksUpToDate>
  <CharactersWithSpaces>4286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2023-08-16T02:31:00Z</dcterms:created>
  <dc:creator>张海旭</dc:creator>
  <cp:lastModifiedBy>往后余生@</cp:lastModifiedBy>
  <cp:lastPrinted>2025-02-21T07:59:00Z</cp:lastPrinted>
  <dcterms:modified xsi:type="dcterms:W3CDTF">2025-02-24T00:55:45Z</dcterms:modified>
  <cp:revision>522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8B0689886CAB45298F1F8218CF6288FB_13</vt:lpwstr>
  </property>
  <property fmtid="{D5CDD505-2E9C-101B-9397-08002B2CF9AE}" pid="4" name="KSOTemplateDocerSaveRecord">
    <vt:lpwstr>eyJoZGlkIjoiYjBjM2E3Y2VlNWRkMzBhY2U3NjNkMDUxNWE5MzAxZmYiLCJ1c2VySWQiOiI0ODI3MTM1MTAifQ==</vt:lpwstr>
  </property>
</Properties>
</file>