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1191"/>
        <w:gridCol w:w="595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通州区养老服务指导中心项目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养老事务中心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延续经常性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80548059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围绕副中心战略定位和人口老龄化现状，以融合开放为依托，以强化安全保障为重点，集中力量做好养老服务指导中心在养老服务工作中的应用。充分利用养老服务指导中心作为养老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体系的运行枢纽和指挥平台，整合区域资源、监管养老业务、提高服务规范。在疫情常态化防控下，依托区级指导中心建立线上监管平台，实现30家养老服务机构的线上监管，结合线下督查管理机制，开展常态化督查，形成具有通州特色的疫情防控管理经验和方法。</w:t>
            </w:r>
          </w:p>
        </w:tc>
        <w:tc>
          <w:tcPr>
            <w:tcW w:w="31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按计划完成各项工作。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平台运营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22个子系统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平台运营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每月数据更新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平台运营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按照双方签订项目合同上的要求拨付项目资金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项目资金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规定时间拨付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服务项目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稳定和持续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11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养老驿站机构满意度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意度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8EA0731"/>
    <w:rsid w:val="0B430C3B"/>
    <w:rsid w:val="0C8165E0"/>
    <w:rsid w:val="2CBF8107"/>
    <w:rsid w:val="2EB70209"/>
    <w:rsid w:val="30FF2B40"/>
    <w:rsid w:val="34FB0F80"/>
    <w:rsid w:val="35D339CB"/>
    <w:rsid w:val="3C7B74BF"/>
    <w:rsid w:val="3FA7D296"/>
    <w:rsid w:val="3FF79B31"/>
    <w:rsid w:val="4BA31FDB"/>
    <w:rsid w:val="4BFF9656"/>
    <w:rsid w:val="537A1457"/>
    <w:rsid w:val="537B9DA3"/>
    <w:rsid w:val="577FC547"/>
    <w:rsid w:val="58FE22A9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99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index 9"/>
    <w:basedOn w:val="1"/>
    <w:next w:val="1"/>
    <w:qFormat/>
    <w:uiPriority w:val="99"/>
    <w:pPr>
      <w:ind w:left="3360"/>
      <w:jc w:val="left"/>
    </w:p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2003</Words>
  <Characters>2162</Characters>
  <Lines>0</Lines>
  <Paragraphs>0</Paragraphs>
  <ScaleCrop>false</ScaleCrop>
  <LinksUpToDate>false</LinksUpToDate>
  <CharactersWithSpaces>2230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2024-03-14T03:08:00Z</dcterms:created>
  <dc:creator>user</dc:creator>
  <cp:lastModifiedBy>mzj</cp:lastModifiedBy>
  <cp:lastPrinted>2025-01-09T01:22:00Z</cp:lastPrinted>
  <dcterms:modified xsi:type="dcterms:W3CDTF">2025-03-09T10:59:59Z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eyJoZGlkIjoiZDZlMjk2ZmY4OTAyNGY5YzAyYmJiZDNiN2Q1ZDJkYjMiLCJ1c2VySWQiOiI2MjEwMzA0MzAifQ==</vt:lpwstr>
  </property>
  <property fmtid="{D5CDD505-2E9C-101B-9397-08002B2CF9AE}" pid="4" name="ICV">
    <vt:lpwstr>BFD1297097C941B7A1C9EAACA05537C7_13</vt:lpwstr>
  </property>
</Properties>
</file>