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0E805">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8"/>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14:paraId="48976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14:paraId="4FE286BC">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14:paraId="219BE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14:paraId="3F2DE251">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14:paraId="16FA7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43E5C817">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14:paraId="3EF7B91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2024年通州三大球运动队日常训练</w:t>
            </w:r>
          </w:p>
        </w:tc>
      </w:tr>
      <w:tr w14:paraId="31BA2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71F265A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14:paraId="3C5782CA">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通州区体育局</w:t>
            </w:r>
          </w:p>
        </w:tc>
        <w:tc>
          <w:tcPr>
            <w:tcW w:w="1050" w:type="dxa"/>
            <w:gridSpan w:val="2"/>
            <w:tcBorders>
              <w:top w:val="nil"/>
              <w:left w:val="nil"/>
              <w:bottom w:val="single" w:color="auto" w:sz="4" w:space="0"/>
              <w:right w:val="single" w:color="auto" w:sz="4" w:space="0"/>
            </w:tcBorders>
            <w:vAlign w:val="center"/>
          </w:tcPr>
          <w:p w14:paraId="035AA0C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14:paraId="677737E8">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通州区体育运动学校</w:t>
            </w:r>
          </w:p>
        </w:tc>
      </w:tr>
      <w:tr w14:paraId="05ACC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14:paraId="6F3C794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14:paraId="46AD1C18">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韩玉艳</w:t>
            </w:r>
          </w:p>
        </w:tc>
        <w:tc>
          <w:tcPr>
            <w:tcW w:w="1050" w:type="dxa"/>
            <w:gridSpan w:val="2"/>
            <w:tcBorders>
              <w:top w:val="nil"/>
              <w:left w:val="nil"/>
              <w:bottom w:val="single" w:color="auto" w:sz="4" w:space="0"/>
              <w:right w:val="single" w:color="auto" w:sz="4" w:space="0"/>
            </w:tcBorders>
            <w:vAlign w:val="center"/>
          </w:tcPr>
          <w:p w14:paraId="049F74CA">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14:paraId="1C697123">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80574866</w:t>
            </w:r>
          </w:p>
        </w:tc>
      </w:tr>
      <w:tr w14:paraId="6C362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14:paraId="19DCE2BB">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14:paraId="14B04E07">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14:paraId="4ECB999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14:paraId="05B4555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14:paraId="621B279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14:paraId="597B798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7F38CAC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14:paraId="596639D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14:paraId="4E3E6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0E672DC9">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36D275E4">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14:paraId="56CA06E3">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198.55</w:t>
            </w:r>
          </w:p>
        </w:tc>
        <w:tc>
          <w:tcPr>
            <w:tcW w:w="1107" w:type="dxa"/>
            <w:gridSpan w:val="2"/>
            <w:tcBorders>
              <w:top w:val="nil"/>
              <w:left w:val="nil"/>
              <w:bottom w:val="single" w:color="auto" w:sz="4" w:space="0"/>
              <w:right w:val="single" w:color="auto" w:sz="4" w:space="0"/>
            </w:tcBorders>
            <w:vAlign w:val="center"/>
          </w:tcPr>
          <w:p w14:paraId="2217BBC6">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198.55</w:t>
            </w:r>
          </w:p>
        </w:tc>
        <w:tc>
          <w:tcPr>
            <w:tcW w:w="1050" w:type="dxa"/>
            <w:gridSpan w:val="2"/>
            <w:tcBorders>
              <w:top w:val="nil"/>
              <w:left w:val="nil"/>
              <w:bottom w:val="single" w:color="auto" w:sz="4" w:space="0"/>
              <w:right w:val="single" w:color="auto" w:sz="4" w:space="0"/>
            </w:tcBorders>
            <w:vAlign w:val="center"/>
          </w:tcPr>
          <w:p w14:paraId="427AD804">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172</w:t>
            </w:r>
          </w:p>
        </w:tc>
        <w:tc>
          <w:tcPr>
            <w:tcW w:w="771" w:type="dxa"/>
            <w:gridSpan w:val="2"/>
            <w:tcBorders>
              <w:top w:val="nil"/>
              <w:left w:val="nil"/>
              <w:bottom w:val="single" w:color="auto" w:sz="4" w:space="0"/>
              <w:right w:val="single" w:color="auto" w:sz="4" w:space="0"/>
            </w:tcBorders>
            <w:vAlign w:val="center"/>
          </w:tcPr>
          <w:p w14:paraId="42C02F2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7DF0594B">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14:paraId="5F15B62E">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14:paraId="1EA00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18100356">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13A119A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14:paraId="2804A67E">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14:paraId="0A600BF1">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14:paraId="039E19D2">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14:paraId="13342B6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159B13B3">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14:paraId="021FA897">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14:paraId="30B34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42D4269A">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191A130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14:paraId="72C16DE2">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14:paraId="2824D593">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14:paraId="5BB5A394">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14:paraId="75C20D8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51C4EB6F">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14:paraId="5DF9B98A">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14:paraId="1C644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14:paraId="6BBD4D57">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14:paraId="7D556C4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14:paraId="66E43CD2">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14:paraId="6098BF2C">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14:paraId="58AECD2F">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14:paraId="0627F91B">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7B0F3E8F">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14:paraId="5D7C028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14:paraId="23FDB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14:paraId="4306D0EA">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14:paraId="4731666B">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14:paraId="6B01F717">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14:paraId="4C398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14:paraId="58AAF2DC">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14:paraId="098B516F">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 xml:space="preserve">目标1：提高我区三大球运动队整体竞技水平。                       </w:t>
            </w:r>
          </w:p>
          <w:p w14:paraId="06A8D158">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目标2：组队参加北京市市级比赛，力争获得好成绩</w:t>
            </w:r>
          </w:p>
        </w:tc>
        <w:tc>
          <w:tcPr>
            <w:tcW w:w="3356" w:type="dxa"/>
            <w:gridSpan w:val="7"/>
            <w:tcBorders>
              <w:top w:val="single" w:color="auto" w:sz="4" w:space="0"/>
              <w:left w:val="nil"/>
              <w:bottom w:val="single" w:color="auto" w:sz="4" w:space="0"/>
              <w:right w:val="single" w:color="auto" w:sz="4" w:space="0"/>
            </w:tcBorders>
            <w:vAlign w:val="center"/>
          </w:tcPr>
          <w:p w14:paraId="77776325">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已完成</w:t>
            </w:r>
          </w:p>
        </w:tc>
      </w:tr>
      <w:tr w14:paraId="18115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14:paraId="4F330BC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14:paraId="398FC0F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14:paraId="483C585F">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14:paraId="5E7D915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14:paraId="5BCDB15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14:paraId="17E308C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14:paraId="43922E8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14:paraId="519F0A6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14:paraId="5D9A3A1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14:paraId="73987B7D">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14:paraId="22FE34A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14:paraId="702D4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FDC112E">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14:paraId="1C017D7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14:paraId="25C0A1B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14:paraId="413E73D1">
            <w:pPr>
              <w:widowControl/>
              <w:tabs>
                <w:tab w:val="center" w:pos="892"/>
              </w:tabs>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教练员</w:t>
            </w:r>
          </w:p>
        </w:tc>
        <w:tc>
          <w:tcPr>
            <w:tcW w:w="938" w:type="dxa"/>
            <w:tcBorders>
              <w:top w:val="nil"/>
              <w:left w:val="nil"/>
              <w:bottom w:val="single" w:color="auto" w:sz="4" w:space="0"/>
              <w:right w:val="single" w:color="auto" w:sz="4" w:space="0"/>
            </w:tcBorders>
            <w:vAlign w:val="center"/>
          </w:tcPr>
          <w:p w14:paraId="6298027A">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27人</w:t>
            </w:r>
          </w:p>
        </w:tc>
        <w:tc>
          <w:tcPr>
            <w:tcW w:w="848" w:type="dxa"/>
            <w:tcBorders>
              <w:top w:val="nil"/>
              <w:left w:val="nil"/>
              <w:bottom w:val="single" w:color="auto" w:sz="4" w:space="0"/>
              <w:right w:val="single" w:color="auto" w:sz="4" w:space="0"/>
            </w:tcBorders>
            <w:vAlign w:val="center"/>
          </w:tcPr>
          <w:p w14:paraId="5272B9BB">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14:paraId="511064A7">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401F45F0">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5E69693A">
            <w:pPr>
              <w:widowControl/>
              <w:spacing w:line="240" w:lineRule="exact"/>
              <w:jc w:val="center"/>
              <w:rPr>
                <w:rFonts w:ascii="宋体" w:hAnsi="宋体" w:cs="宋体"/>
                <w:color w:val="auto"/>
                <w:kern w:val="0"/>
                <w:sz w:val="18"/>
                <w:szCs w:val="18"/>
              </w:rPr>
            </w:pPr>
          </w:p>
        </w:tc>
      </w:tr>
      <w:tr w14:paraId="13853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56EC8C2A">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795BE56D">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4E1A858F">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25CB8537">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运动员</w:t>
            </w:r>
          </w:p>
        </w:tc>
        <w:tc>
          <w:tcPr>
            <w:tcW w:w="938" w:type="dxa"/>
            <w:tcBorders>
              <w:top w:val="nil"/>
              <w:left w:val="nil"/>
              <w:bottom w:val="single" w:color="auto" w:sz="4" w:space="0"/>
              <w:right w:val="single" w:color="auto" w:sz="4" w:space="0"/>
            </w:tcBorders>
            <w:vAlign w:val="center"/>
          </w:tcPr>
          <w:p w14:paraId="23664548">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200人</w:t>
            </w:r>
          </w:p>
        </w:tc>
        <w:tc>
          <w:tcPr>
            <w:tcW w:w="848" w:type="dxa"/>
            <w:tcBorders>
              <w:top w:val="nil"/>
              <w:left w:val="nil"/>
              <w:bottom w:val="single" w:color="auto" w:sz="4" w:space="0"/>
              <w:right w:val="single" w:color="auto" w:sz="4" w:space="0"/>
            </w:tcBorders>
            <w:vAlign w:val="center"/>
          </w:tcPr>
          <w:p w14:paraId="58B75546">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14:paraId="1A20EBD5">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710BE3E3">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321603AD">
            <w:pPr>
              <w:widowControl/>
              <w:spacing w:line="240" w:lineRule="exact"/>
              <w:jc w:val="center"/>
              <w:rPr>
                <w:rFonts w:ascii="宋体" w:hAnsi="宋体" w:cs="宋体"/>
                <w:color w:val="auto"/>
                <w:kern w:val="0"/>
                <w:sz w:val="18"/>
                <w:szCs w:val="18"/>
              </w:rPr>
            </w:pPr>
          </w:p>
        </w:tc>
      </w:tr>
      <w:tr w14:paraId="613A8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42425014">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2C9BAF83">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6DAACE4C">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0FB2B0DF">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14:paraId="111F0689">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13E39736">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7D74A39A">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3344DB2C">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6735803A">
            <w:pPr>
              <w:widowControl/>
              <w:spacing w:line="240" w:lineRule="exact"/>
              <w:jc w:val="center"/>
              <w:rPr>
                <w:rFonts w:ascii="宋体" w:hAnsi="宋体" w:cs="宋体"/>
                <w:color w:val="auto"/>
                <w:kern w:val="0"/>
                <w:sz w:val="18"/>
                <w:szCs w:val="18"/>
              </w:rPr>
            </w:pPr>
          </w:p>
        </w:tc>
      </w:tr>
      <w:tr w14:paraId="66784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F8347A1">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430E5DDE">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1042354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14:paraId="3EFCB6FF">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活动参与</w:t>
            </w:r>
          </w:p>
        </w:tc>
        <w:tc>
          <w:tcPr>
            <w:tcW w:w="938" w:type="dxa"/>
            <w:tcBorders>
              <w:top w:val="nil"/>
              <w:left w:val="nil"/>
              <w:bottom w:val="single" w:color="auto" w:sz="4" w:space="0"/>
              <w:right w:val="single" w:color="auto" w:sz="4" w:space="0"/>
            </w:tcBorders>
            <w:vAlign w:val="center"/>
          </w:tcPr>
          <w:p w14:paraId="6F71034B">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160</w:t>
            </w:r>
          </w:p>
        </w:tc>
        <w:tc>
          <w:tcPr>
            <w:tcW w:w="848" w:type="dxa"/>
            <w:tcBorders>
              <w:top w:val="nil"/>
              <w:left w:val="nil"/>
              <w:bottom w:val="single" w:color="auto" w:sz="4" w:space="0"/>
              <w:right w:val="single" w:color="auto" w:sz="4" w:space="0"/>
            </w:tcBorders>
            <w:vAlign w:val="center"/>
          </w:tcPr>
          <w:p w14:paraId="50EB55E0">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14:paraId="20EEC348">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3E33BD5F">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0648C7D1">
            <w:pPr>
              <w:widowControl/>
              <w:spacing w:line="240" w:lineRule="exact"/>
              <w:jc w:val="center"/>
              <w:rPr>
                <w:rFonts w:ascii="宋体" w:hAnsi="宋体" w:cs="宋体"/>
                <w:color w:val="auto"/>
                <w:kern w:val="0"/>
                <w:sz w:val="18"/>
                <w:szCs w:val="18"/>
              </w:rPr>
            </w:pPr>
          </w:p>
        </w:tc>
      </w:tr>
      <w:tr w14:paraId="63797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AC853D1">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3FA891F6">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2DEE9663">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12E6E6B8">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14:paraId="61994B17">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43D08719">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0088A183">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04AB2250">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14E6EF73">
            <w:pPr>
              <w:widowControl/>
              <w:spacing w:line="240" w:lineRule="exact"/>
              <w:jc w:val="center"/>
              <w:rPr>
                <w:rFonts w:ascii="宋体" w:hAnsi="宋体" w:cs="宋体"/>
                <w:color w:val="auto"/>
                <w:kern w:val="0"/>
                <w:sz w:val="18"/>
                <w:szCs w:val="18"/>
              </w:rPr>
            </w:pPr>
          </w:p>
        </w:tc>
      </w:tr>
      <w:tr w14:paraId="328D0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8729DB9">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762F2E04">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4F3FC5F8">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6227F69F">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14:paraId="04EDFFA8">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2A873E39">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66FE5845">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7E134750">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0293A788">
            <w:pPr>
              <w:widowControl/>
              <w:spacing w:line="240" w:lineRule="exact"/>
              <w:jc w:val="center"/>
              <w:rPr>
                <w:rFonts w:ascii="宋体" w:hAnsi="宋体" w:cs="宋体"/>
                <w:color w:val="auto"/>
                <w:kern w:val="0"/>
                <w:sz w:val="18"/>
                <w:szCs w:val="18"/>
              </w:rPr>
            </w:pPr>
          </w:p>
        </w:tc>
      </w:tr>
      <w:tr w14:paraId="1F19B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14:paraId="55851844">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3E106829">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0B6429E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14:paraId="4F768F55">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项目完成时间</w:t>
            </w:r>
          </w:p>
        </w:tc>
        <w:tc>
          <w:tcPr>
            <w:tcW w:w="938" w:type="dxa"/>
            <w:tcBorders>
              <w:top w:val="nil"/>
              <w:left w:val="nil"/>
              <w:bottom w:val="single" w:color="auto" w:sz="4" w:space="0"/>
              <w:right w:val="single" w:color="auto" w:sz="4" w:space="0"/>
            </w:tcBorders>
            <w:vAlign w:val="center"/>
          </w:tcPr>
          <w:p w14:paraId="41BC07D1">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2024年12月前</w:t>
            </w:r>
          </w:p>
        </w:tc>
        <w:tc>
          <w:tcPr>
            <w:tcW w:w="848" w:type="dxa"/>
            <w:tcBorders>
              <w:top w:val="nil"/>
              <w:left w:val="nil"/>
              <w:bottom w:val="single" w:color="auto" w:sz="4" w:space="0"/>
              <w:right w:val="single" w:color="auto" w:sz="4" w:space="0"/>
            </w:tcBorders>
            <w:vAlign w:val="center"/>
          </w:tcPr>
          <w:p w14:paraId="299D1BD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14:paraId="59585CCC">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21FC33C9">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0BD4C376">
            <w:pPr>
              <w:widowControl/>
              <w:spacing w:line="240" w:lineRule="exact"/>
              <w:jc w:val="center"/>
              <w:rPr>
                <w:rFonts w:ascii="宋体" w:hAnsi="宋体" w:cs="宋体"/>
                <w:color w:val="auto"/>
                <w:kern w:val="0"/>
                <w:sz w:val="18"/>
                <w:szCs w:val="18"/>
              </w:rPr>
            </w:pPr>
          </w:p>
        </w:tc>
      </w:tr>
      <w:tr w14:paraId="138BD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0F672AF6">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6E6E6F81">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1C6C8286">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7849E26D">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14:paraId="624DCAD2">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2997ACC5">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64C4AD4D">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4B14C858">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4163D7D9">
            <w:pPr>
              <w:widowControl/>
              <w:spacing w:line="240" w:lineRule="exact"/>
              <w:jc w:val="center"/>
              <w:rPr>
                <w:rFonts w:ascii="宋体" w:hAnsi="宋体" w:cs="宋体"/>
                <w:color w:val="auto"/>
                <w:kern w:val="0"/>
                <w:sz w:val="18"/>
                <w:szCs w:val="18"/>
              </w:rPr>
            </w:pPr>
          </w:p>
        </w:tc>
      </w:tr>
      <w:tr w14:paraId="60617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D6C6EF0">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0B4EC5EF">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7E6C5A8C">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684522E8">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14:paraId="6DA959BC">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5794053D">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663C74E0">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0C91D216">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2B5D61DE">
            <w:pPr>
              <w:widowControl/>
              <w:spacing w:line="240" w:lineRule="exact"/>
              <w:jc w:val="center"/>
              <w:rPr>
                <w:rFonts w:ascii="宋体" w:hAnsi="宋体" w:cs="宋体"/>
                <w:color w:val="auto"/>
                <w:kern w:val="0"/>
                <w:sz w:val="18"/>
                <w:szCs w:val="18"/>
              </w:rPr>
            </w:pPr>
          </w:p>
        </w:tc>
      </w:tr>
      <w:tr w14:paraId="0FAEE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14:paraId="05398BEA">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2474937">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7025418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14:paraId="0EC1928B">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项目完成金额</w:t>
            </w:r>
          </w:p>
        </w:tc>
        <w:tc>
          <w:tcPr>
            <w:tcW w:w="938" w:type="dxa"/>
            <w:tcBorders>
              <w:top w:val="nil"/>
              <w:left w:val="nil"/>
              <w:bottom w:val="single" w:color="auto" w:sz="4" w:space="0"/>
              <w:right w:val="single" w:color="auto" w:sz="4" w:space="0"/>
            </w:tcBorders>
            <w:vAlign w:val="center"/>
          </w:tcPr>
          <w:p w14:paraId="555FB7C0">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198.55万元</w:t>
            </w:r>
          </w:p>
        </w:tc>
        <w:tc>
          <w:tcPr>
            <w:tcW w:w="848" w:type="dxa"/>
            <w:tcBorders>
              <w:top w:val="nil"/>
              <w:left w:val="nil"/>
              <w:bottom w:val="single" w:color="auto" w:sz="4" w:space="0"/>
              <w:right w:val="single" w:color="auto" w:sz="4" w:space="0"/>
            </w:tcBorders>
            <w:vAlign w:val="center"/>
          </w:tcPr>
          <w:p w14:paraId="4C8E5D23">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172</w:t>
            </w:r>
          </w:p>
        </w:tc>
        <w:tc>
          <w:tcPr>
            <w:tcW w:w="557" w:type="dxa"/>
            <w:gridSpan w:val="2"/>
            <w:tcBorders>
              <w:top w:val="nil"/>
              <w:left w:val="nil"/>
              <w:bottom w:val="single" w:color="auto" w:sz="4" w:space="0"/>
              <w:right w:val="single" w:color="auto" w:sz="4" w:space="0"/>
            </w:tcBorders>
            <w:vAlign w:val="center"/>
          </w:tcPr>
          <w:p w14:paraId="2AC4DA29">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14:paraId="020A7AB1">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14:paraId="663FA016">
            <w:pPr>
              <w:widowControl/>
              <w:spacing w:line="240" w:lineRule="exact"/>
              <w:jc w:val="both"/>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以中标金额为准</w:t>
            </w:r>
          </w:p>
        </w:tc>
      </w:tr>
      <w:tr w14:paraId="37948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42F45C5E">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7C45560B">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028BF3A9">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25702994">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14:paraId="3D57922A">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7DFBA5F8">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6373F9B0">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4A331EA8">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54193DBE">
            <w:pPr>
              <w:widowControl/>
              <w:spacing w:line="240" w:lineRule="exact"/>
              <w:jc w:val="center"/>
              <w:rPr>
                <w:rFonts w:ascii="宋体" w:hAnsi="宋体" w:cs="宋体"/>
                <w:color w:val="auto"/>
                <w:kern w:val="0"/>
                <w:sz w:val="18"/>
                <w:szCs w:val="18"/>
              </w:rPr>
            </w:pPr>
          </w:p>
        </w:tc>
      </w:tr>
      <w:tr w14:paraId="23DBD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E831942">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37807DE">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57D88BCF">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6FC563B8">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14:paraId="3398E3B9">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6380B9C9">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4AF3E0B0">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6EA045FE">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3A0B9ACA">
            <w:pPr>
              <w:widowControl/>
              <w:spacing w:line="240" w:lineRule="exact"/>
              <w:jc w:val="center"/>
              <w:rPr>
                <w:rFonts w:ascii="宋体" w:hAnsi="宋体" w:cs="宋体"/>
                <w:color w:val="auto"/>
                <w:kern w:val="0"/>
                <w:sz w:val="18"/>
                <w:szCs w:val="18"/>
              </w:rPr>
            </w:pPr>
          </w:p>
        </w:tc>
      </w:tr>
      <w:tr w14:paraId="67AD6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1" w:hRule="exact"/>
          <w:jc w:val="center"/>
        </w:trPr>
        <w:tc>
          <w:tcPr>
            <w:tcW w:w="578" w:type="dxa"/>
            <w:vMerge w:val="continue"/>
            <w:tcBorders>
              <w:left w:val="single" w:color="auto" w:sz="4" w:space="0"/>
              <w:right w:val="single" w:color="auto" w:sz="4" w:space="0"/>
            </w:tcBorders>
            <w:vAlign w:val="center"/>
          </w:tcPr>
          <w:p w14:paraId="3BCB9316">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14:paraId="4D2A62B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14:paraId="76DAC5F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14:paraId="1815830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14:paraId="6C28F47D">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指标1：三大球队员身体素质提高</w:t>
            </w:r>
          </w:p>
        </w:tc>
        <w:tc>
          <w:tcPr>
            <w:tcW w:w="938" w:type="dxa"/>
            <w:tcBorders>
              <w:top w:val="nil"/>
              <w:left w:val="nil"/>
              <w:bottom w:val="single" w:color="auto" w:sz="4" w:space="0"/>
              <w:right w:val="single" w:color="auto" w:sz="4" w:space="0"/>
            </w:tcBorders>
            <w:vAlign w:val="center"/>
          </w:tcPr>
          <w:p w14:paraId="6CF6F3C5">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100人</w:t>
            </w:r>
          </w:p>
        </w:tc>
        <w:tc>
          <w:tcPr>
            <w:tcW w:w="848" w:type="dxa"/>
            <w:tcBorders>
              <w:top w:val="nil"/>
              <w:left w:val="nil"/>
              <w:bottom w:val="single" w:color="auto" w:sz="4" w:space="0"/>
              <w:right w:val="single" w:color="auto" w:sz="4" w:space="0"/>
            </w:tcBorders>
            <w:vAlign w:val="center"/>
          </w:tcPr>
          <w:p w14:paraId="0F9683F1">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14:paraId="3590EF90">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48EA35C4">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19A19898">
            <w:pPr>
              <w:widowControl/>
              <w:spacing w:line="240" w:lineRule="exact"/>
              <w:jc w:val="center"/>
              <w:rPr>
                <w:rFonts w:ascii="宋体" w:hAnsi="宋体" w:cs="宋体"/>
                <w:color w:val="auto"/>
                <w:kern w:val="0"/>
                <w:sz w:val="18"/>
                <w:szCs w:val="18"/>
              </w:rPr>
            </w:pPr>
          </w:p>
        </w:tc>
      </w:tr>
      <w:tr w14:paraId="3AD95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exact"/>
          <w:jc w:val="center"/>
        </w:trPr>
        <w:tc>
          <w:tcPr>
            <w:tcW w:w="578" w:type="dxa"/>
            <w:vMerge w:val="continue"/>
            <w:tcBorders>
              <w:left w:val="single" w:color="auto" w:sz="4" w:space="0"/>
              <w:right w:val="single" w:color="auto" w:sz="4" w:space="0"/>
            </w:tcBorders>
            <w:vAlign w:val="center"/>
          </w:tcPr>
          <w:p w14:paraId="35164CD4">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39E789D2">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61176BE7">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319D179A">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指标2：三大球队员身体技术提高</w:t>
            </w:r>
          </w:p>
        </w:tc>
        <w:tc>
          <w:tcPr>
            <w:tcW w:w="938" w:type="dxa"/>
            <w:tcBorders>
              <w:top w:val="nil"/>
              <w:left w:val="nil"/>
              <w:bottom w:val="single" w:color="auto" w:sz="4" w:space="0"/>
              <w:right w:val="single" w:color="auto" w:sz="4" w:space="0"/>
            </w:tcBorders>
            <w:vAlign w:val="center"/>
          </w:tcPr>
          <w:p w14:paraId="6F885E96">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80人</w:t>
            </w:r>
          </w:p>
        </w:tc>
        <w:tc>
          <w:tcPr>
            <w:tcW w:w="848" w:type="dxa"/>
            <w:tcBorders>
              <w:top w:val="nil"/>
              <w:left w:val="nil"/>
              <w:bottom w:val="single" w:color="auto" w:sz="4" w:space="0"/>
              <w:right w:val="single" w:color="auto" w:sz="4" w:space="0"/>
            </w:tcBorders>
            <w:vAlign w:val="center"/>
          </w:tcPr>
          <w:p w14:paraId="7B4CD39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14:paraId="480765DC">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14:paraId="195EBA47">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14:paraId="33472729">
            <w:pPr>
              <w:widowControl/>
              <w:spacing w:line="240" w:lineRule="exact"/>
              <w:jc w:val="center"/>
              <w:rPr>
                <w:rFonts w:ascii="宋体" w:hAnsi="宋体" w:cs="宋体"/>
                <w:color w:val="auto"/>
                <w:kern w:val="0"/>
                <w:sz w:val="18"/>
                <w:szCs w:val="18"/>
              </w:rPr>
            </w:pPr>
          </w:p>
        </w:tc>
      </w:tr>
      <w:tr w14:paraId="19735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562648A">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3C5541B9">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3A4587E5">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1E877354">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14:paraId="18EDF49C">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31A8E3A9">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41026BEB">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3C4B1CCE">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1F465F12">
            <w:pPr>
              <w:widowControl/>
              <w:spacing w:line="240" w:lineRule="exact"/>
              <w:jc w:val="center"/>
              <w:rPr>
                <w:rFonts w:ascii="宋体" w:hAnsi="宋体" w:cs="宋体"/>
                <w:color w:val="auto"/>
                <w:kern w:val="0"/>
                <w:sz w:val="18"/>
                <w:szCs w:val="18"/>
              </w:rPr>
            </w:pPr>
          </w:p>
        </w:tc>
      </w:tr>
      <w:tr w14:paraId="04DD4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DB773FB">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4B1E4975">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550521E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14:paraId="5A357264">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14:paraId="20ED0D96">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无</w:t>
            </w:r>
          </w:p>
        </w:tc>
        <w:tc>
          <w:tcPr>
            <w:tcW w:w="938" w:type="dxa"/>
            <w:tcBorders>
              <w:top w:val="nil"/>
              <w:left w:val="nil"/>
              <w:bottom w:val="single" w:color="auto" w:sz="4" w:space="0"/>
              <w:right w:val="single" w:color="auto" w:sz="4" w:space="0"/>
            </w:tcBorders>
            <w:vAlign w:val="center"/>
          </w:tcPr>
          <w:p w14:paraId="78F10AA6">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1CD7C47D">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5C353A9B">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557" w:type="dxa"/>
            <w:gridSpan w:val="2"/>
            <w:tcBorders>
              <w:top w:val="nil"/>
              <w:left w:val="nil"/>
              <w:bottom w:val="single" w:color="auto" w:sz="4" w:space="0"/>
              <w:right w:val="single" w:color="auto" w:sz="4" w:space="0"/>
            </w:tcBorders>
            <w:vAlign w:val="center"/>
          </w:tcPr>
          <w:p w14:paraId="14A0EB2D">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94" w:type="dxa"/>
            <w:gridSpan w:val="2"/>
            <w:tcBorders>
              <w:top w:val="single" w:color="auto" w:sz="4" w:space="0"/>
              <w:left w:val="nil"/>
              <w:bottom w:val="single" w:color="auto" w:sz="4" w:space="0"/>
              <w:right w:val="single" w:color="auto" w:sz="4" w:space="0"/>
            </w:tcBorders>
            <w:vAlign w:val="center"/>
          </w:tcPr>
          <w:p w14:paraId="406A0F80">
            <w:pPr>
              <w:widowControl/>
              <w:spacing w:line="240" w:lineRule="exact"/>
              <w:jc w:val="center"/>
              <w:rPr>
                <w:rFonts w:ascii="宋体" w:hAnsi="宋体" w:cs="宋体"/>
                <w:color w:val="auto"/>
                <w:kern w:val="0"/>
                <w:sz w:val="18"/>
                <w:szCs w:val="18"/>
              </w:rPr>
            </w:pPr>
          </w:p>
        </w:tc>
      </w:tr>
      <w:tr w14:paraId="58D13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614F9A3E">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1666ACAE">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497C8566">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51863826">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14:paraId="56CE28FF">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3DDC892E">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3E6F881D">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0BAF51F9">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4062481C">
            <w:pPr>
              <w:widowControl/>
              <w:spacing w:line="240" w:lineRule="exact"/>
              <w:jc w:val="center"/>
              <w:rPr>
                <w:rFonts w:ascii="宋体" w:hAnsi="宋体" w:cs="宋体"/>
                <w:color w:val="auto"/>
                <w:kern w:val="0"/>
                <w:sz w:val="18"/>
                <w:szCs w:val="18"/>
              </w:rPr>
            </w:pPr>
          </w:p>
        </w:tc>
      </w:tr>
      <w:tr w14:paraId="2608C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503FBE7">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67E712D">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076E80CF">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6B07E143">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14:paraId="4453E161">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10428560">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05CD9725">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05183B54">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767BED16">
            <w:pPr>
              <w:widowControl/>
              <w:spacing w:line="240" w:lineRule="exact"/>
              <w:jc w:val="center"/>
              <w:rPr>
                <w:rFonts w:ascii="宋体" w:hAnsi="宋体" w:cs="宋体"/>
                <w:color w:val="auto"/>
                <w:kern w:val="0"/>
                <w:sz w:val="18"/>
                <w:szCs w:val="18"/>
              </w:rPr>
            </w:pPr>
          </w:p>
        </w:tc>
      </w:tr>
      <w:tr w14:paraId="4C966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995D47A">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2ADB0370">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14:paraId="144837FA">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14:paraId="59FA493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14:paraId="6CE2608D">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无</w:t>
            </w:r>
          </w:p>
        </w:tc>
        <w:tc>
          <w:tcPr>
            <w:tcW w:w="938" w:type="dxa"/>
            <w:tcBorders>
              <w:top w:val="nil"/>
              <w:left w:val="nil"/>
              <w:bottom w:val="single" w:color="auto" w:sz="4" w:space="0"/>
              <w:right w:val="single" w:color="auto" w:sz="4" w:space="0"/>
            </w:tcBorders>
            <w:vAlign w:val="center"/>
          </w:tcPr>
          <w:p w14:paraId="22E014E4">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1B22EC8F">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6CD82C8E">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557" w:type="dxa"/>
            <w:gridSpan w:val="2"/>
            <w:tcBorders>
              <w:top w:val="nil"/>
              <w:left w:val="nil"/>
              <w:bottom w:val="single" w:color="auto" w:sz="4" w:space="0"/>
              <w:right w:val="single" w:color="auto" w:sz="4" w:space="0"/>
            </w:tcBorders>
            <w:vAlign w:val="center"/>
          </w:tcPr>
          <w:p w14:paraId="31B722F2">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94" w:type="dxa"/>
            <w:gridSpan w:val="2"/>
            <w:tcBorders>
              <w:top w:val="single" w:color="auto" w:sz="4" w:space="0"/>
              <w:left w:val="nil"/>
              <w:bottom w:val="single" w:color="auto" w:sz="4" w:space="0"/>
              <w:right w:val="single" w:color="auto" w:sz="4" w:space="0"/>
            </w:tcBorders>
            <w:vAlign w:val="center"/>
          </w:tcPr>
          <w:p w14:paraId="7E28F941">
            <w:pPr>
              <w:widowControl/>
              <w:spacing w:line="240" w:lineRule="exact"/>
              <w:jc w:val="center"/>
              <w:rPr>
                <w:rFonts w:ascii="宋体" w:hAnsi="宋体" w:cs="宋体"/>
                <w:color w:val="auto"/>
                <w:kern w:val="0"/>
                <w:sz w:val="18"/>
                <w:szCs w:val="18"/>
              </w:rPr>
            </w:pPr>
          </w:p>
        </w:tc>
      </w:tr>
      <w:tr w14:paraId="01391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7E73DDC5">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1FA959B6">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07454B1B">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06440604">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14:paraId="5F82296E">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707542D5">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51AEDED0">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2972DA62">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59458307">
            <w:pPr>
              <w:widowControl/>
              <w:spacing w:line="240" w:lineRule="exact"/>
              <w:jc w:val="center"/>
              <w:rPr>
                <w:rFonts w:ascii="宋体" w:hAnsi="宋体" w:cs="宋体"/>
                <w:color w:val="auto"/>
                <w:kern w:val="0"/>
                <w:sz w:val="18"/>
                <w:szCs w:val="18"/>
              </w:rPr>
            </w:pPr>
          </w:p>
        </w:tc>
      </w:tr>
      <w:tr w14:paraId="046E3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14:paraId="51402F11">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34592C1A">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5D106585">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3B7C60EB">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14:paraId="58F184B5">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77C15FFD">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0775649C">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7F79BF35">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27B59557">
            <w:pPr>
              <w:widowControl/>
              <w:spacing w:line="240" w:lineRule="exact"/>
              <w:jc w:val="center"/>
              <w:rPr>
                <w:rFonts w:ascii="宋体" w:hAnsi="宋体" w:cs="宋体"/>
                <w:color w:val="auto"/>
                <w:kern w:val="0"/>
                <w:sz w:val="18"/>
                <w:szCs w:val="18"/>
              </w:rPr>
            </w:pPr>
          </w:p>
        </w:tc>
      </w:tr>
      <w:tr w14:paraId="1F366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top w:val="single" w:color="auto" w:sz="4" w:space="0"/>
              <w:left w:val="single" w:color="auto" w:sz="4" w:space="0"/>
              <w:right w:val="single" w:color="auto" w:sz="4" w:space="0"/>
            </w:tcBorders>
            <w:vAlign w:val="center"/>
          </w:tcPr>
          <w:p w14:paraId="6F71DDA4">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14:paraId="58878126">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14:paraId="40A5F612">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14:paraId="6451B1A3">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无</w:t>
            </w:r>
          </w:p>
        </w:tc>
        <w:tc>
          <w:tcPr>
            <w:tcW w:w="938" w:type="dxa"/>
            <w:tcBorders>
              <w:top w:val="single" w:color="auto" w:sz="4" w:space="0"/>
              <w:left w:val="nil"/>
              <w:bottom w:val="single" w:color="auto" w:sz="4" w:space="0"/>
              <w:right w:val="single" w:color="auto" w:sz="4" w:space="0"/>
            </w:tcBorders>
            <w:vAlign w:val="center"/>
          </w:tcPr>
          <w:p w14:paraId="62E530B8">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14:paraId="734B99AC">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14:paraId="7257DB86">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557" w:type="dxa"/>
            <w:gridSpan w:val="2"/>
            <w:tcBorders>
              <w:top w:val="single" w:color="auto" w:sz="4" w:space="0"/>
              <w:left w:val="nil"/>
              <w:bottom w:val="single" w:color="auto" w:sz="4" w:space="0"/>
              <w:right w:val="single" w:color="auto" w:sz="4" w:space="0"/>
            </w:tcBorders>
            <w:vAlign w:val="center"/>
          </w:tcPr>
          <w:p w14:paraId="0BB4C0C5">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94" w:type="dxa"/>
            <w:gridSpan w:val="2"/>
            <w:tcBorders>
              <w:top w:val="single" w:color="auto" w:sz="4" w:space="0"/>
              <w:left w:val="nil"/>
              <w:bottom w:val="single" w:color="auto" w:sz="4" w:space="0"/>
              <w:right w:val="single" w:color="auto" w:sz="4" w:space="0"/>
            </w:tcBorders>
            <w:vAlign w:val="center"/>
          </w:tcPr>
          <w:p w14:paraId="2B485343">
            <w:pPr>
              <w:widowControl/>
              <w:spacing w:line="240" w:lineRule="exact"/>
              <w:jc w:val="center"/>
              <w:rPr>
                <w:rFonts w:ascii="宋体" w:hAnsi="宋体" w:cs="宋体"/>
                <w:color w:val="auto"/>
                <w:kern w:val="0"/>
                <w:sz w:val="18"/>
                <w:szCs w:val="18"/>
              </w:rPr>
            </w:pPr>
          </w:p>
        </w:tc>
      </w:tr>
      <w:tr w14:paraId="11302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2EA5EEF4">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50132174">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729D3C9A">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58B2004E">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14:paraId="478B4436">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0DD7B3FA">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6872C420">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19FD77C6">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562FFFEA">
            <w:pPr>
              <w:widowControl/>
              <w:spacing w:line="240" w:lineRule="exact"/>
              <w:jc w:val="center"/>
              <w:rPr>
                <w:rFonts w:ascii="宋体" w:hAnsi="宋体" w:cs="宋体"/>
                <w:color w:val="auto"/>
                <w:kern w:val="0"/>
                <w:sz w:val="18"/>
                <w:szCs w:val="18"/>
              </w:rPr>
            </w:pPr>
          </w:p>
        </w:tc>
      </w:tr>
      <w:tr w14:paraId="3508D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31E1A19E">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14:paraId="3AB2ACC9">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791C5B1A">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05D76248">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14:paraId="4C1FD7EB">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470076DD">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5A61136F">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5BB65478">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5193780C">
            <w:pPr>
              <w:widowControl/>
              <w:spacing w:line="240" w:lineRule="exact"/>
              <w:jc w:val="center"/>
              <w:rPr>
                <w:rFonts w:ascii="宋体" w:hAnsi="宋体" w:cs="宋体"/>
                <w:color w:val="auto"/>
                <w:kern w:val="0"/>
                <w:sz w:val="18"/>
                <w:szCs w:val="18"/>
              </w:rPr>
            </w:pPr>
          </w:p>
        </w:tc>
      </w:tr>
      <w:tr w14:paraId="783C7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11E9A35D">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14:paraId="59D69B6B">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14:paraId="6F6066C5">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14:paraId="7BF156B9">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14:paraId="4FD9F512">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运动员满意度</w:t>
            </w:r>
          </w:p>
        </w:tc>
        <w:tc>
          <w:tcPr>
            <w:tcW w:w="938" w:type="dxa"/>
            <w:tcBorders>
              <w:top w:val="single" w:color="auto" w:sz="4" w:space="0"/>
              <w:left w:val="nil"/>
              <w:bottom w:val="single" w:color="auto" w:sz="4" w:space="0"/>
              <w:right w:val="single" w:color="auto" w:sz="4" w:space="0"/>
            </w:tcBorders>
            <w:vAlign w:val="center"/>
          </w:tcPr>
          <w:p w14:paraId="4F471318">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大于</w:t>
            </w:r>
            <w:r>
              <w:rPr>
                <w:rFonts w:hint="eastAsia" w:ascii="宋体" w:hAnsi="宋体" w:cs="宋体"/>
                <w:color w:val="auto"/>
                <w:kern w:val="0"/>
                <w:sz w:val="18"/>
                <w:szCs w:val="18"/>
                <w:lang w:val="en-US" w:eastAsia="zh-CN"/>
              </w:rPr>
              <w:t>80%</w:t>
            </w:r>
          </w:p>
        </w:tc>
        <w:tc>
          <w:tcPr>
            <w:tcW w:w="848" w:type="dxa"/>
            <w:tcBorders>
              <w:top w:val="single" w:color="auto" w:sz="4" w:space="0"/>
              <w:left w:val="nil"/>
              <w:bottom w:val="single" w:color="auto" w:sz="4" w:space="0"/>
              <w:right w:val="single" w:color="auto" w:sz="4" w:space="0"/>
            </w:tcBorders>
            <w:vAlign w:val="center"/>
          </w:tcPr>
          <w:p w14:paraId="6262D733">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vAlign w:val="center"/>
          </w:tcPr>
          <w:p w14:paraId="0A46F60F">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single" w:color="auto" w:sz="4" w:space="0"/>
              <w:left w:val="nil"/>
              <w:bottom w:val="single" w:color="auto" w:sz="4" w:space="0"/>
              <w:right w:val="single" w:color="auto" w:sz="4" w:space="0"/>
            </w:tcBorders>
            <w:vAlign w:val="center"/>
          </w:tcPr>
          <w:p w14:paraId="4D3BA262">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14:paraId="0043AEE4">
            <w:pPr>
              <w:widowControl/>
              <w:spacing w:line="240" w:lineRule="exact"/>
              <w:jc w:val="center"/>
              <w:rPr>
                <w:rFonts w:ascii="宋体" w:hAnsi="宋体" w:cs="宋体"/>
                <w:color w:val="auto"/>
                <w:kern w:val="0"/>
                <w:sz w:val="18"/>
                <w:szCs w:val="18"/>
              </w:rPr>
            </w:pPr>
          </w:p>
        </w:tc>
      </w:tr>
      <w:tr w14:paraId="39E11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14:paraId="407DB9ED">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14:paraId="2960ED51">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143320A2">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0A5E08B4">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14:paraId="4607920E">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1060FBB1">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16496611">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74A545AB">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1CC2A959">
            <w:pPr>
              <w:widowControl/>
              <w:spacing w:line="240" w:lineRule="exact"/>
              <w:jc w:val="center"/>
              <w:rPr>
                <w:rFonts w:ascii="宋体" w:hAnsi="宋体" w:cs="宋体"/>
                <w:color w:val="auto"/>
                <w:kern w:val="0"/>
                <w:sz w:val="18"/>
                <w:szCs w:val="18"/>
              </w:rPr>
            </w:pPr>
          </w:p>
        </w:tc>
      </w:tr>
      <w:tr w14:paraId="28E07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14:paraId="4153AB43">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14:paraId="373F8B38">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14:paraId="3C5CA9B1">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14:paraId="77DC195C">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14:paraId="3E535DDF">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14:paraId="6405EB2A">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21C242A6">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14:paraId="0BF7DABF">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36083916">
            <w:pPr>
              <w:widowControl/>
              <w:spacing w:line="240" w:lineRule="exact"/>
              <w:jc w:val="center"/>
              <w:rPr>
                <w:rFonts w:ascii="宋体" w:hAnsi="宋体" w:cs="宋体"/>
                <w:color w:val="auto"/>
                <w:kern w:val="0"/>
                <w:sz w:val="18"/>
                <w:szCs w:val="18"/>
              </w:rPr>
            </w:pPr>
          </w:p>
        </w:tc>
      </w:tr>
      <w:tr w14:paraId="0FF5E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14:paraId="57CFC3EC">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14:paraId="28C954D9">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14:paraId="54B8DE25">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14:paraId="5B785252">
            <w:pPr>
              <w:widowControl/>
              <w:spacing w:line="240" w:lineRule="exact"/>
              <w:jc w:val="center"/>
              <w:rPr>
                <w:rFonts w:ascii="宋体" w:hAnsi="宋体" w:cs="宋体"/>
                <w:color w:val="auto"/>
                <w:kern w:val="0"/>
                <w:sz w:val="18"/>
                <w:szCs w:val="18"/>
              </w:rPr>
            </w:pPr>
          </w:p>
        </w:tc>
      </w:tr>
    </w:tbl>
    <w:p w14:paraId="7D7A112D">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14:paraId="21FA2049">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14:paraId="4BAFDEC3">
      <w:pPr>
        <w:jc w:val="center"/>
        <w:rPr>
          <w:rFonts w:ascii="仿宋_GB2312"/>
          <w:color w:val="auto"/>
          <w:szCs w:val="30"/>
        </w:rPr>
      </w:pPr>
    </w:p>
    <w:p w14:paraId="6C693906">
      <w:pPr>
        <w:spacing w:line="600" w:lineRule="exact"/>
        <w:ind w:firstLine="643" w:firstLineChars="200"/>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一、基本情况</w:t>
      </w:r>
    </w:p>
    <w:p w14:paraId="7D1446DC">
      <w:pPr>
        <w:spacing w:line="360" w:lineRule="auto"/>
        <w:ind w:firstLine="640" w:firstLineChars="200"/>
        <w:outlineLvl w:val="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（一）项目概况。</w:t>
      </w:r>
      <w:r>
        <w:rPr>
          <w:rFonts w:hint="eastAsia" w:ascii="仿宋_GB2312" w:hAnsi="仿宋_GB2312" w:eastAsia="仿宋_GB2312" w:cs="仿宋_GB2312"/>
          <w:sz w:val="32"/>
          <w:szCs w:val="32"/>
          <w:lang w:eastAsia="zh-CN"/>
        </w:rPr>
        <w:t>打好我区三大球运动队的基础建设和发展。我区共有足球重点运动队4支、分别为男子甲组、男子乙组、丙组，女子丙组。篮球重点运动队6支，分别为男子甲、乙、丙组，女子甲、乙、丙组，排球运动队4支，分别为男子甲组、男子丙组、女子甲组、女子乙组.保障我区三大球运动队日常训练，共计198.55万元。</w:t>
      </w:r>
      <w:r>
        <w:rPr>
          <w:rFonts w:hint="eastAsia" w:ascii="仿宋_GB2312" w:hAnsi="仿宋_GB2312" w:eastAsia="仿宋_GB2312" w:cs="仿宋_GB2312"/>
          <w:sz w:val="32"/>
          <w:szCs w:val="32"/>
          <w:lang w:val="en-US" w:eastAsia="zh-CN"/>
        </w:rPr>
        <w:t>截至目前，相应参赛2024年北京青少年锦标赛的扶持资金，按照合同约定，现已拨付50%到位。</w:t>
      </w:r>
    </w:p>
    <w:p w14:paraId="55F60DAC">
      <w:pPr>
        <w:numPr>
          <w:ilvl w:val="0"/>
          <w:numId w:val="1"/>
        </w:num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项目绩效目标。包括总体目标和阶段性目标。</w:t>
      </w:r>
    </w:p>
    <w:p w14:paraId="5C13B04D">
      <w:pPr>
        <w:numPr>
          <w:ilvl w:val="0"/>
          <w:numId w:val="0"/>
        </w:numPr>
        <w:spacing w:line="600" w:lineRule="exact"/>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阶段性目标：增加速度、力量、灵敏的运动能力，提升运动员的心肺功能，加强实战技能的训练。</w:t>
      </w:r>
    </w:p>
    <w:p w14:paraId="7901D4BB">
      <w:pPr>
        <w:numPr>
          <w:ilvl w:val="0"/>
          <w:numId w:val="0"/>
        </w:numPr>
        <w:spacing w:line="600" w:lineRule="exact"/>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eastAsia="zh-CN"/>
        </w:rPr>
        <w:t>总体目标：通州区足球、排球、篮球参赛各组别，争取佳绩，个别组别突破最好成绩。</w:t>
      </w:r>
    </w:p>
    <w:p w14:paraId="706D5154">
      <w:pPr>
        <w:spacing w:line="600" w:lineRule="exact"/>
        <w:ind w:firstLine="643" w:firstLineChars="200"/>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二、绩效评价工作开展情况</w:t>
      </w:r>
    </w:p>
    <w:p w14:paraId="7A6998F9">
      <w:pPr>
        <w:spacing w:line="600" w:lineRule="exact"/>
        <w:ind w:firstLine="640" w:firstLineChars="200"/>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rPr>
        <w:t>（一）绩效评价目的、对象和范围</w:t>
      </w:r>
      <w:r>
        <w:rPr>
          <w:rFonts w:hint="eastAsia" w:ascii="仿宋_GB2312" w:hAnsi="仿宋_GB2312" w:eastAsia="仿宋_GB2312" w:cs="仿宋_GB2312"/>
          <w:color w:val="auto"/>
          <w:kern w:val="0"/>
          <w:sz w:val="32"/>
          <w:szCs w:val="32"/>
          <w:lang w:eastAsia="zh-CN"/>
        </w:rPr>
        <w:t>：绩效评价对象为</w:t>
      </w:r>
      <w:r>
        <w:rPr>
          <w:rFonts w:hint="eastAsia" w:ascii="仿宋_GB2312" w:hAnsi="仿宋_GB2312" w:eastAsia="仿宋_GB2312" w:cs="仿宋_GB2312"/>
          <w:color w:val="auto"/>
          <w:kern w:val="0"/>
          <w:sz w:val="32"/>
          <w:szCs w:val="32"/>
          <w:lang w:val="en-US" w:eastAsia="zh-CN"/>
        </w:rPr>
        <w:t>14支运动队所有教练员及运动员。</w:t>
      </w:r>
    </w:p>
    <w:p w14:paraId="1D525439">
      <w:p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（二）绩效评价原则、评价指标体系（附表说明）、评价方法、评价标准等。</w:t>
      </w:r>
    </w:p>
    <w:p w14:paraId="24F75C70">
      <w:p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（三）绩效评价工作过程。</w:t>
      </w:r>
    </w:p>
    <w:p w14:paraId="5C4D6C7E">
      <w:pPr>
        <w:spacing w:line="600" w:lineRule="exact"/>
        <w:ind w:firstLine="643" w:firstLineChars="200"/>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三、综合评价情况及评价结论（附相关评分表）</w:t>
      </w:r>
    </w:p>
    <w:p w14:paraId="561DF186">
      <w:pPr>
        <w:spacing w:line="600" w:lineRule="exact"/>
        <w:ind w:firstLine="643" w:firstLineChars="200"/>
        <w:rPr>
          <w:rFonts w:hint="eastAsia" w:ascii="仿宋_GB2312" w:hAnsi="仿宋_GB2312" w:eastAsia="仿宋_GB2312" w:cs="仿宋_GB2312"/>
          <w:b/>
          <w:color w:val="auto"/>
          <w:kern w:val="0"/>
          <w:sz w:val="32"/>
          <w:szCs w:val="32"/>
        </w:rPr>
      </w:pPr>
      <w:r>
        <w:rPr>
          <w:rFonts w:hint="eastAsia" w:ascii="仿宋_GB2312" w:hAnsi="仿宋_GB2312" w:eastAsia="仿宋_GB2312" w:cs="仿宋_GB2312"/>
          <w:b/>
          <w:color w:val="auto"/>
          <w:kern w:val="0"/>
          <w:sz w:val="32"/>
          <w:szCs w:val="32"/>
        </w:rPr>
        <w:t>四、绩效评价指标分析</w:t>
      </w:r>
    </w:p>
    <w:p w14:paraId="56D48AFB">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（一）资金投入情况分析</w:t>
      </w:r>
    </w:p>
    <w:p w14:paraId="14F8BDE2">
      <w:pPr>
        <w:ind w:firstLine="640" w:firstLineChars="200"/>
        <w:outlineLvl w:val="0"/>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本项目资金于</w:t>
      </w:r>
      <w:r>
        <w:rPr>
          <w:rFonts w:hint="eastAsia" w:ascii="仿宋_GB2312" w:hAnsi="宋体" w:eastAsia="仿宋_GB2312"/>
          <w:sz w:val="32"/>
          <w:szCs w:val="32"/>
          <w:lang w:val="en-US" w:eastAsia="zh-CN"/>
        </w:rPr>
        <w:t>2024年初全部到位，年初区财政局市体彩公益金指标下达后，通州区体育运动学校开始进行项目委托第三方公司进行预算评审及政府网站公开招投标（竞争性磋商），与中标单位签署三大球合作协议，最终于本年度10月份，三大球项目中标金额为172万元，局党组会过后将资金的50%(86万元)</w:t>
      </w:r>
      <w:bookmarkStart w:id="0" w:name="_GoBack"/>
      <w:bookmarkEnd w:id="0"/>
      <w:r>
        <w:rPr>
          <w:rFonts w:hint="eastAsia" w:ascii="仿宋_GB2312" w:hAnsi="宋体" w:eastAsia="仿宋_GB2312"/>
          <w:sz w:val="32"/>
          <w:szCs w:val="32"/>
          <w:lang w:val="en-US" w:eastAsia="zh-CN"/>
        </w:rPr>
        <w:t>拨付给北京鹏瑞通达体育文化有限公司。</w:t>
      </w:r>
    </w:p>
    <w:p w14:paraId="6FE530C2">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（二）总体绩效目标完成情况分析</w:t>
      </w:r>
    </w:p>
    <w:p w14:paraId="3070CB8C">
      <w:pPr>
        <w:ind w:firstLine="640" w:firstLineChars="200"/>
        <w:outlineLvl w:val="0"/>
        <w:rPr>
          <w:rFonts w:hint="eastAsia" w:ascii="仿宋_GB2312" w:hAnsi="宋体" w:eastAsia="仿宋_GB2312"/>
          <w:sz w:val="32"/>
          <w:szCs w:val="32"/>
          <w:lang w:val="en-US" w:eastAsia="zh-CN"/>
        </w:rPr>
      </w:pPr>
      <w:r>
        <w:rPr>
          <w:rFonts w:hint="eastAsia" w:ascii="仿宋_GB2312" w:hAnsi="宋体" w:eastAsia="仿宋_GB2312"/>
          <w:sz w:val="32"/>
          <w:szCs w:val="32"/>
          <w:lang w:eastAsia="zh-CN"/>
        </w:rPr>
        <w:t>通州区足球、篮球、排球</w:t>
      </w:r>
      <w:r>
        <w:rPr>
          <w:rFonts w:hint="eastAsia" w:ascii="仿宋_GB2312" w:hAnsi="宋体" w:eastAsia="仿宋_GB2312"/>
          <w:sz w:val="32"/>
          <w:szCs w:val="32"/>
          <w:lang w:val="en-US" w:eastAsia="zh-CN"/>
        </w:rPr>
        <w:t>14支队伍现已于10月开始2024年度训练并且全部组别均已参加2024年北京市青少年锦标赛。</w:t>
      </w:r>
    </w:p>
    <w:p w14:paraId="7D4A5EC5">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（三）绩效指标完成情况分析</w:t>
      </w:r>
    </w:p>
    <w:p w14:paraId="320547A2">
      <w:pPr>
        <w:spacing w:line="360" w:lineRule="auto"/>
        <w:ind w:firstLine="640" w:firstLineChars="200"/>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足球项目男甲第五、男丙第四、女乙第六、女丙第五的好成绩。篮球项目女丙第一、男丙第四、男乙第七、女乙第八。排球项目男甲第九、女甲第四、女乙第八、男丙第九的好成绩，“三大球”均突破通州区历史最好成绩。</w:t>
      </w:r>
    </w:p>
    <w:p w14:paraId="32BCF5C4">
      <w:pPr>
        <w:numPr>
          <w:ilvl w:val="0"/>
          <w:numId w:val="0"/>
        </w:numPr>
        <w:spacing w:line="600" w:lineRule="exact"/>
        <w:rPr>
          <w:rFonts w:hint="eastAsia" w:ascii="仿宋_GB2312" w:hAnsi="仿宋_GB2312" w:eastAsia="仿宋_GB2312" w:cs="仿宋_GB2312"/>
          <w:b w:val="0"/>
          <w:bCs/>
          <w:color w:val="auto"/>
          <w:kern w:val="0"/>
          <w:sz w:val="32"/>
          <w:szCs w:val="32"/>
        </w:rPr>
      </w:pPr>
    </w:p>
    <w:p w14:paraId="59B870CC">
      <w:pPr>
        <w:numPr>
          <w:ilvl w:val="0"/>
          <w:numId w:val="0"/>
        </w:numPr>
        <w:spacing w:line="600" w:lineRule="exact"/>
        <w:rPr>
          <w:rFonts w:hint="eastAsia" w:ascii="仿宋_GB2312" w:hAnsi="仿宋_GB2312" w:eastAsia="仿宋_GB2312" w:cs="仿宋_GB2312"/>
          <w:b w:val="0"/>
          <w:bCs/>
          <w:color w:val="auto"/>
          <w:kern w:val="0"/>
          <w:sz w:val="32"/>
          <w:szCs w:val="32"/>
        </w:rPr>
      </w:pPr>
    </w:p>
    <w:p w14:paraId="46194722">
      <w:pPr>
        <w:numPr>
          <w:ilvl w:val="0"/>
          <w:numId w:val="2"/>
        </w:numPr>
        <w:spacing w:line="600" w:lineRule="exact"/>
        <w:ind w:firstLine="640" w:firstLineChars="200"/>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kern w:val="0"/>
          <w:sz w:val="32"/>
          <w:szCs w:val="32"/>
        </w:rPr>
        <w:t>主要经验及做法、存在的问题及原因分析</w:t>
      </w:r>
    </w:p>
    <w:p w14:paraId="7C202D80">
      <w:pPr>
        <w:numPr>
          <w:ilvl w:val="0"/>
          <w:numId w:val="0"/>
        </w:numPr>
        <w:spacing w:line="600" w:lineRule="exact"/>
        <w:rPr>
          <w:rFonts w:hint="default" w:ascii="仿宋_GB2312" w:hAnsi="仿宋_GB2312" w:eastAsia="仿宋_GB2312" w:cs="仿宋_GB2312"/>
          <w:b w:val="0"/>
          <w:bCs/>
          <w:color w:val="auto"/>
          <w:kern w:val="0"/>
          <w:sz w:val="32"/>
          <w:szCs w:val="32"/>
          <w:lang w:val="en-US" w:eastAsia="zh-CN"/>
        </w:rPr>
      </w:pPr>
      <w:r>
        <w:rPr>
          <w:rFonts w:hint="eastAsia" w:ascii="仿宋_GB2312" w:hAnsi="仿宋_GB2312" w:eastAsia="仿宋_GB2312" w:cs="仿宋_GB2312"/>
          <w:b w:val="0"/>
          <w:bCs/>
          <w:color w:val="auto"/>
          <w:kern w:val="0"/>
          <w:sz w:val="32"/>
          <w:szCs w:val="32"/>
          <w:lang w:val="en-US" w:eastAsia="zh-CN"/>
        </w:rPr>
        <w:t xml:space="preserve">     主要经验及做法：按月检查三大球各队伍训练基本情况，观察教练员及运动员心理身理健康，如有问题提供心理疏导和身体康复辅助。团结各队伍凝聚力，心往一处想，劲往一处使。</w:t>
      </w:r>
    </w:p>
    <w:p w14:paraId="3411C7BA">
      <w:pPr>
        <w:spacing w:line="600" w:lineRule="exact"/>
        <w:ind w:firstLine="640" w:firstLineChars="200"/>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kern w:val="0"/>
          <w:sz w:val="32"/>
          <w:szCs w:val="32"/>
        </w:rPr>
        <w:t>六、有关建议</w:t>
      </w:r>
    </w:p>
    <w:p w14:paraId="74402CEF">
      <w:pPr>
        <w:spacing w:line="600" w:lineRule="exact"/>
        <w:ind w:firstLine="640" w:firstLineChars="200"/>
        <w:rPr>
          <w:rFonts w:hint="eastAsia" w:ascii="仿宋_GB2312" w:hAnsi="仿宋_GB2312" w:eastAsia="仿宋_GB2312" w:cs="仿宋_GB2312"/>
          <w:b w:val="0"/>
          <w:bCs/>
          <w:color w:val="auto"/>
          <w:kern w:val="0"/>
          <w:sz w:val="32"/>
          <w:szCs w:val="32"/>
          <w:lang w:eastAsia="zh-CN"/>
        </w:rPr>
      </w:pPr>
      <w:r>
        <w:rPr>
          <w:rFonts w:hint="eastAsia" w:ascii="仿宋_GB2312" w:hAnsi="仿宋_GB2312" w:eastAsia="仿宋_GB2312" w:cs="仿宋_GB2312"/>
          <w:b w:val="0"/>
          <w:bCs/>
          <w:color w:val="auto"/>
          <w:kern w:val="0"/>
          <w:sz w:val="32"/>
          <w:szCs w:val="32"/>
          <w:lang w:eastAsia="zh-CN"/>
        </w:rPr>
        <w:t>无</w:t>
      </w:r>
    </w:p>
    <w:p w14:paraId="7148933C">
      <w:pPr>
        <w:numPr>
          <w:ilvl w:val="0"/>
          <w:numId w:val="3"/>
        </w:numPr>
        <w:spacing w:line="600" w:lineRule="exact"/>
        <w:ind w:firstLine="640" w:firstLineChars="200"/>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kern w:val="0"/>
          <w:sz w:val="32"/>
          <w:szCs w:val="32"/>
        </w:rPr>
        <w:t>其他需要说明的问题</w:t>
      </w:r>
    </w:p>
    <w:p w14:paraId="11938068">
      <w:pPr>
        <w:numPr>
          <w:ilvl w:val="0"/>
          <w:numId w:val="3"/>
        </w:numPr>
        <w:spacing w:line="600" w:lineRule="exact"/>
        <w:ind w:firstLine="640" w:firstLineChars="200"/>
        <w:rPr>
          <w:rFonts w:hint="eastAsia" w:ascii="仿宋_GB2312" w:hAnsi="仿宋_GB2312" w:eastAsia="仿宋_GB2312" w:cs="仿宋_GB2312"/>
          <w:b w:val="0"/>
          <w:bCs/>
          <w:color w:val="auto"/>
          <w:kern w:val="0"/>
          <w:sz w:val="32"/>
          <w:szCs w:val="32"/>
        </w:rPr>
      </w:pPr>
      <w:r>
        <w:rPr>
          <w:rFonts w:hint="eastAsia" w:ascii="仿宋_GB2312" w:hAnsi="仿宋_GB2312" w:eastAsia="仿宋_GB2312" w:cs="仿宋_GB2312"/>
          <w:b w:val="0"/>
          <w:bCs/>
          <w:color w:val="auto"/>
          <w:kern w:val="0"/>
          <w:sz w:val="32"/>
          <w:szCs w:val="32"/>
          <w:lang w:eastAsia="zh-CN"/>
        </w:rPr>
        <w:t>无</w:t>
      </w:r>
    </w:p>
    <w:p w14:paraId="7B3217B7">
      <w:pPr>
        <w:rPr>
          <w:color w:val="auto"/>
        </w:rPr>
      </w:pPr>
    </w:p>
    <w:p w14:paraId="37E619E3"/>
    <w:p w14:paraId="28C90153">
      <w:pPr>
        <w:pStyle w:val="3"/>
      </w:pPr>
    </w:p>
    <w:p w14:paraId="4E83DC72">
      <w:pPr>
        <w:widowControl/>
        <w:spacing w:line="360" w:lineRule="auto"/>
        <w:ind w:firstLine="0" w:firstLineChars="0"/>
        <w:outlineLvl w:val="9"/>
        <w:rPr>
          <w:rFonts w:hint="eastAsia" w:ascii="黑体" w:hAnsi="黑体" w:eastAsia="黑体" w:cs="Times New Roman"/>
          <w:color w:val="auto"/>
          <w:kern w:val="2"/>
          <w:sz w:val="32"/>
          <w:szCs w:val="32"/>
        </w:rPr>
      </w:pPr>
    </w:p>
    <w:p w14:paraId="7B97F1F7">
      <w:pPr>
        <w:widowControl/>
        <w:spacing w:line="360" w:lineRule="auto"/>
        <w:ind w:firstLine="0" w:firstLineChars="0"/>
        <w:outlineLvl w:val="9"/>
        <w:rPr>
          <w:rFonts w:hint="eastAsia" w:ascii="黑体" w:hAnsi="黑体" w:eastAsia="黑体" w:cs="Times New Roman"/>
          <w:color w:val="auto"/>
          <w:kern w:val="2"/>
          <w:sz w:val="32"/>
          <w:szCs w:val="32"/>
        </w:rPr>
      </w:pPr>
    </w:p>
    <w:p w14:paraId="406CBC3A">
      <w:pPr>
        <w:widowControl/>
        <w:spacing w:line="360" w:lineRule="auto"/>
        <w:ind w:firstLine="0" w:firstLineChars="0"/>
        <w:outlineLvl w:val="9"/>
        <w:rPr>
          <w:rFonts w:hint="default" w:ascii="黑体" w:hAnsi="黑体" w:eastAsia="黑体" w:cs="Times New Roman"/>
          <w:b w:val="0"/>
          <w:color w:val="auto"/>
          <w:kern w:val="2"/>
          <w:sz w:val="32"/>
          <w:szCs w:val="32"/>
          <w:lang w:val="en-US"/>
        </w:rPr>
      </w:pPr>
      <w:r>
        <w:rPr>
          <w:rFonts w:hint="eastAsia" w:ascii="黑体" w:hAnsi="黑体" w:eastAsia="黑体" w:cs="Times New Roman"/>
          <w:color w:val="auto"/>
          <w:kern w:val="2"/>
          <w:sz w:val="32"/>
          <w:szCs w:val="32"/>
        </w:rPr>
        <w:t>附件</w:t>
      </w:r>
      <w:r>
        <w:rPr>
          <w:rFonts w:hint="eastAsia" w:ascii="黑体" w:hAnsi="黑体" w:eastAsia="黑体" w:cs="Times New Roman"/>
          <w:color w:val="auto"/>
          <w:kern w:val="2"/>
          <w:sz w:val="32"/>
          <w:szCs w:val="32"/>
          <w:lang w:val="en-US" w:eastAsia="zh-CN"/>
        </w:rPr>
        <w:t>1-3-1</w:t>
      </w:r>
    </w:p>
    <w:p w14:paraId="1D091737">
      <w:pPr>
        <w:widowControl/>
        <w:spacing w:line="360" w:lineRule="auto"/>
        <w:ind w:firstLine="0" w:firstLineChars="0"/>
        <w:jc w:val="center"/>
        <w:outlineLvl w:val="9"/>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自评项目汇总表</w:t>
      </w:r>
    </w:p>
    <w:p w14:paraId="0742BB79">
      <w:pPr>
        <w:widowControl/>
        <w:spacing w:line="360" w:lineRule="auto"/>
        <w:ind w:firstLine="0" w:firstLineChars="0"/>
        <w:jc w:val="left"/>
        <w:outlineLvl w:val="9"/>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部门名称：</w:t>
      </w:r>
    </w:p>
    <w:tbl>
      <w:tblPr>
        <w:tblStyle w:val="8"/>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412"/>
        <w:gridCol w:w="1404"/>
        <w:gridCol w:w="886"/>
        <w:gridCol w:w="850"/>
        <w:gridCol w:w="851"/>
        <w:gridCol w:w="845"/>
        <w:gridCol w:w="1917"/>
      </w:tblGrid>
      <w:tr w14:paraId="617BD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915" w:type="dxa"/>
            <w:vMerge w:val="restart"/>
            <w:vAlign w:val="top"/>
          </w:tcPr>
          <w:p w14:paraId="0D1DAE87">
            <w:pPr>
              <w:spacing w:line="300" w:lineRule="exact"/>
              <w:ind w:left="0" w:firstLine="0" w:firstLineChars="0"/>
              <w:jc w:val="center"/>
              <w:outlineLvl w:val="0"/>
              <w:rPr>
                <w:rFonts w:hint="eastAsia" w:ascii="宋体" w:hAnsi="宋体" w:eastAsia="宋体" w:cs="宋体"/>
                <w:color w:val="auto"/>
                <w:kern w:val="0"/>
                <w:sz w:val="15"/>
                <w:szCs w:val="16"/>
              </w:rPr>
            </w:pPr>
          </w:p>
          <w:p w14:paraId="62792B6A">
            <w:pPr>
              <w:spacing w:line="300" w:lineRule="exact"/>
              <w:ind w:left="0"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序号</w:t>
            </w:r>
          </w:p>
        </w:tc>
        <w:tc>
          <w:tcPr>
            <w:tcW w:w="1412" w:type="dxa"/>
            <w:vMerge w:val="restart"/>
            <w:vAlign w:val="top"/>
          </w:tcPr>
          <w:p w14:paraId="3F6AF564">
            <w:pPr>
              <w:spacing w:line="300" w:lineRule="exact"/>
              <w:ind w:left="0" w:firstLine="0" w:firstLineChars="0"/>
              <w:jc w:val="both"/>
              <w:outlineLvl w:val="0"/>
              <w:rPr>
                <w:rFonts w:hint="eastAsia" w:ascii="宋体" w:hAnsi="宋体" w:eastAsia="宋体" w:cs="宋体"/>
                <w:color w:val="auto"/>
                <w:kern w:val="0"/>
                <w:sz w:val="22"/>
                <w:szCs w:val="24"/>
              </w:rPr>
            </w:pPr>
          </w:p>
          <w:p w14:paraId="6EB8E7B6">
            <w:pPr>
              <w:spacing w:line="300" w:lineRule="exact"/>
              <w:ind w:left="0"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项目名称</w:t>
            </w:r>
          </w:p>
        </w:tc>
        <w:tc>
          <w:tcPr>
            <w:tcW w:w="1404" w:type="dxa"/>
            <w:vMerge w:val="restart"/>
            <w:vAlign w:val="top"/>
          </w:tcPr>
          <w:p w14:paraId="4E06FF41">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项目金额(万元)</w:t>
            </w:r>
          </w:p>
        </w:tc>
        <w:tc>
          <w:tcPr>
            <w:tcW w:w="3432" w:type="dxa"/>
            <w:gridSpan w:val="4"/>
            <w:vAlign w:val="top"/>
          </w:tcPr>
          <w:p w14:paraId="157BA3FD">
            <w:pPr>
              <w:spacing w:line="36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评价结果</w:t>
            </w:r>
          </w:p>
        </w:tc>
        <w:tc>
          <w:tcPr>
            <w:tcW w:w="1917" w:type="dxa"/>
            <w:vMerge w:val="restart"/>
            <w:vAlign w:val="top"/>
          </w:tcPr>
          <w:p w14:paraId="028129CD">
            <w:pPr>
              <w:spacing w:line="320" w:lineRule="exact"/>
              <w:ind w:firstLine="660" w:firstLineChars="300"/>
              <w:jc w:val="both"/>
              <w:outlineLvl w:val="0"/>
              <w:rPr>
                <w:rFonts w:hint="eastAsia" w:ascii="宋体" w:hAnsi="宋体" w:eastAsia="宋体" w:cs="宋体"/>
                <w:color w:val="auto"/>
                <w:kern w:val="0"/>
                <w:sz w:val="22"/>
                <w:szCs w:val="24"/>
              </w:rPr>
            </w:pPr>
          </w:p>
          <w:p w14:paraId="2821F825">
            <w:pPr>
              <w:spacing w:line="320" w:lineRule="exact"/>
              <w:ind w:firstLine="660" w:firstLineChars="300"/>
              <w:jc w:val="both"/>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备注</w:t>
            </w:r>
          </w:p>
        </w:tc>
      </w:tr>
      <w:tr w14:paraId="7F27A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15" w:type="dxa"/>
            <w:vMerge w:val="continue"/>
            <w:vAlign w:val="top"/>
          </w:tcPr>
          <w:p w14:paraId="0C7B66DE">
            <w:pPr>
              <w:spacing w:line="600" w:lineRule="exact"/>
              <w:ind w:firstLine="440" w:firstLineChars="200"/>
              <w:outlineLvl w:val="0"/>
              <w:rPr>
                <w:rFonts w:hint="eastAsia" w:ascii="宋体" w:hAnsi="宋体" w:eastAsia="宋体" w:cs="宋体"/>
                <w:color w:val="auto"/>
                <w:kern w:val="0"/>
                <w:sz w:val="22"/>
                <w:szCs w:val="24"/>
              </w:rPr>
            </w:pPr>
          </w:p>
        </w:tc>
        <w:tc>
          <w:tcPr>
            <w:tcW w:w="1412" w:type="dxa"/>
            <w:vMerge w:val="continue"/>
            <w:vAlign w:val="top"/>
          </w:tcPr>
          <w:p w14:paraId="4C5ABECB">
            <w:pPr>
              <w:spacing w:line="600" w:lineRule="exact"/>
              <w:ind w:firstLine="440" w:firstLineChars="200"/>
              <w:outlineLvl w:val="0"/>
              <w:rPr>
                <w:rFonts w:hint="eastAsia" w:ascii="宋体" w:hAnsi="宋体" w:eastAsia="宋体" w:cs="宋体"/>
                <w:color w:val="auto"/>
                <w:kern w:val="0"/>
                <w:sz w:val="22"/>
                <w:szCs w:val="24"/>
              </w:rPr>
            </w:pPr>
          </w:p>
        </w:tc>
        <w:tc>
          <w:tcPr>
            <w:tcW w:w="1404" w:type="dxa"/>
            <w:vMerge w:val="continue"/>
            <w:vAlign w:val="top"/>
          </w:tcPr>
          <w:p w14:paraId="49115499">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14:paraId="5E4D3F14">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优</w:t>
            </w:r>
          </w:p>
        </w:tc>
        <w:tc>
          <w:tcPr>
            <w:tcW w:w="850" w:type="dxa"/>
            <w:vAlign w:val="top"/>
          </w:tcPr>
          <w:p w14:paraId="462674A1">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良</w:t>
            </w:r>
          </w:p>
        </w:tc>
        <w:tc>
          <w:tcPr>
            <w:tcW w:w="851" w:type="dxa"/>
            <w:vAlign w:val="top"/>
          </w:tcPr>
          <w:p w14:paraId="3C61AF71">
            <w:pPr>
              <w:spacing w:line="400" w:lineRule="exact"/>
              <w:ind w:firstLine="0" w:firstLineChars="0"/>
              <w:jc w:val="center"/>
              <w:outlineLvl w:val="0"/>
              <w:rPr>
                <w:rFonts w:hint="eastAsia" w:ascii="宋体" w:hAnsi="宋体" w:eastAsia="宋体" w:cs="宋体"/>
                <w:color w:val="auto"/>
                <w:kern w:val="0"/>
                <w:sz w:val="22"/>
                <w:szCs w:val="24"/>
                <w:lang w:eastAsia="zh-CN"/>
              </w:rPr>
            </w:pPr>
            <w:r>
              <w:rPr>
                <w:rFonts w:hint="eastAsia" w:ascii="宋体" w:hAnsi="宋体" w:cs="宋体"/>
                <w:color w:val="auto"/>
                <w:kern w:val="0"/>
                <w:sz w:val="22"/>
                <w:szCs w:val="24"/>
                <w:lang w:eastAsia="zh-CN"/>
              </w:rPr>
              <w:t>中</w:t>
            </w:r>
          </w:p>
        </w:tc>
        <w:tc>
          <w:tcPr>
            <w:tcW w:w="845" w:type="dxa"/>
            <w:vAlign w:val="top"/>
          </w:tcPr>
          <w:p w14:paraId="63A51CCA">
            <w:pPr>
              <w:spacing w:line="40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差</w:t>
            </w:r>
          </w:p>
        </w:tc>
        <w:tc>
          <w:tcPr>
            <w:tcW w:w="1917" w:type="dxa"/>
            <w:vMerge w:val="continue"/>
            <w:vAlign w:val="top"/>
          </w:tcPr>
          <w:p w14:paraId="1B4895C5">
            <w:pPr>
              <w:spacing w:line="600" w:lineRule="exact"/>
              <w:ind w:firstLine="440" w:firstLineChars="200"/>
              <w:outlineLvl w:val="0"/>
              <w:rPr>
                <w:rFonts w:hint="eastAsia" w:ascii="宋体" w:hAnsi="宋体" w:eastAsia="宋体" w:cs="宋体"/>
                <w:color w:val="auto"/>
                <w:kern w:val="0"/>
                <w:sz w:val="22"/>
                <w:szCs w:val="24"/>
              </w:rPr>
            </w:pPr>
          </w:p>
        </w:tc>
      </w:tr>
      <w:tr w14:paraId="7FAF3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15" w:type="dxa"/>
            <w:vAlign w:val="top"/>
          </w:tcPr>
          <w:p w14:paraId="6849B34E">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1</w:t>
            </w:r>
          </w:p>
        </w:tc>
        <w:tc>
          <w:tcPr>
            <w:tcW w:w="1412" w:type="dxa"/>
            <w:vAlign w:val="top"/>
          </w:tcPr>
          <w:p w14:paraId="53A3B61D">
            <w:pPr>
              <w:spacing w:line="600" w:lineRule="exact"/>
              <w:outlineLvl w:val="0"/>
              <w:rPr>
                <w:rFonts w:hint="eastAsia" w:ascii="宋体" w:hAnsi="宋体" w:eastAsia="宋体" w:cs="宋体"/>
                <w:color w:val="auto"/>
                <w:kern w:val="0"/>
                <w:sz w:val="22"/>
                <w:szCs w:val="24"/>
              </w:rPr>
            </w:pPr>
            <w:r>
              <w:rPr>
                <w:rFonts w:hint="eastAsia" w:ascii="宋体" w:hAnsi="宋体" w:cs="宋体"/>
                <w:color w:val="auto"/>
                <w:kern w:val="0"/>
                <w:sz w:val="18"/>
                <w:szCs w:val="18"/>
              </w:rPr>
              <w:t>2024年通州三大球运动队日常训练</w:t>
            </w:r>
          </w:p>
        </w:tc>
        <w:tc>
          <w:tcPr>
            <w:tcW w:w="1404" w:type="dxa"/>
            <w:vAlign w:val="top"/>
          </w:tcPr>
          <w:p w14:paraId="03982A72">
            <w:pPr>
              <w:spacing w:line="600" w:lineRule="exact"/>
              <w:ind w:firstLine="440" w:firstLineChars="200"/>
              <w:outlineLvl w:val="0"/>
              <w:rPr>
                <w:rFonts w:hint="default" w:ascii="宋体" w:hAnsi="宋体" w:eastAsia="宋体" w:cs="宋体"/>
                <w:color w:val="auto"/>
                <w:kern w:val="0"/>
                <w:sz w:val="22"/>
                <w:szCs w:val="24"/>
                <w:lang w:val="en-US" w:eastAsia="zh-CN"/>
              </w:rPr>
            </w:pPr>
            <w:r>
              <w:rPr>
                <w:rFonts w:hint="eastAsia" w:ascii="宋体" w:hAnsi="宋体" w:cs="宋体"/>
                <w:color w:val="auto"/>
                <w:kern w:val="0"/>
                <w:sz w:val="22"/>
                <w:szCs w:val="24"/>
                <w:lang w:val="en-US" w:eastAsia="zh-CN"/>
              </w:rPr>
              <w:t>198.55</w:t>
            </w:r>
          </w:p>
        </w:tc>
        <w:tc>
          <w:tcPr>
            <w:tcW w:w="886" w:type="dxa"/>
            <w:vAlign w:val="top"/>
          </w:tcPr>
          <w:p w14:paraId="13D28A3D">
            <w:pPr>
              <w:spacing w:line="600" w:lineRule="exact"/>
              <w:ind w:firstLine="440" w:firstLineChars="200"/>
              <w:outlineLvl w:val="0"/>
              <w:rPr>
                <w:rFonts w:hint="eastAsia" w:ascii="宋体" w:hAnsi="宋体" w:eastAsia="宋体" w:cs="宋体"/>
                <w:color w:val="auto"/>
                <w:kern w:val="0"/>
                <w:sz w:val="22"/>
                <w:szCs w:val="24"/>
                <w:lang w:eastAsia="zh-CN"/>
              </w:rPr>
            </w:pPr>
            <w:r>
              <w:rPr>
                <w:rFonts w:hint="eastAsia" w:ascii="宋体" w:hAnsi="宋体" w:cs="宋体"/>
                <w:color w:val="auto"/>
                <w:kern w:val="0"/>
                <w:sz w:val="22"/>
                <w:szCs w:val="24"/>
                <w:lang w:eastAsia="zh-CN"/>
              </w:rPr>
              <w:t>优</w:t>
            </w:r>
          </w:p>
        </w:tc>
        <w:tc>
          <w:tcPr>
            <w:tcW w:w="850" w:type="dxa"/>
            <w:vAlign w:val="top"/>
          </w:tcPr>
          <w:p w14:paraId="682A047C">
            <w:pPr>
              <w:spacing w:line="600" w:lineRule="exact"/>
              <w:ind w:firstLine="440" w:firstLineChars="200"/>
              <w:outlineLvl w:val="0"/>
              <w:rPr>
                <w:rFonts w:hint="eastAsia" w:ascii="宋体" w:hAnsi="宋体" w:eastAsia="宋体" w:cs="宋体"/>
                <w:color w:val="auto"/>
                <w:kern w:val="0"/>
                <w:sz w:val="22"/>
                <w:szCs w:val="24"/>
              </w:rPr>
            </w:pPr>
          </w:p>
        </w:tc>
        <w:tc>
          <w:tcPr>
            <w:tcW w:w="851" w:type="dxa"/>
            <w:vAlign w:val="top"/>
          </w:tcPr>
          <w:p w14:paraId="35646061">
            <w:pPr>
              <w:spacing w:line="600" w:lineRule="exact"/>
              <w:ind w:firstLine="440" w:firstLineChars="200"/>
              <w:outlineLvl w:val="0"/>
              <w:rPr>
                <w:rFonts w:hint="eastAsia" w:ascii="宋体" w:hAnsi="宋体" w:eastAsia="宋体" w:cs="宋体"/>
                <w:color w:val="auto"/>
                <w:kern w:val="0"/>
                <w:sz w:val="22"/>
                <w:szCs w:val="24"/>
              </w:rPr>
            </w:pPr>
          </w:p>
        </w:tc>
        <w:tc>
          <w:tcPr>
            <w:tcW w:w="845" w:type="dxa"/>
            <w:vAlign w:val="top"/>
          </w:tcPr>
          <w:p w14:paraId="4A6A1C69">
            <w:pPr>
              <w:spacing w:line="600" w:lineRule="exact"/>
              <w:ind w:firstLine="440" w:firstLineChars="200"/>
              <w:outlineLvl w:val="0"/>
              <w:rPr>
                <w:rFonts w:hint="eastAsia" w:ascii="宋体" w:hAnsi="宋体" w:eastAsia="宋体" w:cs="宋体"/>
                <w:color w:val="auto"/>
                <w:kern w:val="0"/>
                <w:sz w:val="22"/>
                <w:szCs w:val="24"/>
              </w:rPr>
            </w:pPr>
          </w:p>
        </w:tc>
        <w:tc>
          <w:tcPr>
            <w:tcW w:w="1917" w:type="dxa"/>
            <w:vAlign w:val="top"/>
          </w:tcPr>
          <w:p w14:paraId="04862B4C">
            <w:pPr>
              <w:spacing w:line="240" w:lineRule="auto"/>
              <w:jc w:val="both"/>
              <w:outlineLvl w:val="0"/>
              <w:rPr>
                <w:rFonts w:hint="default" w:ascii="宋体" w:hAnsi="宋体" w:eastAsia="宋体" w:cs="宋体"/>
                <w:color w:val="auto"/>
                <w:kern w:val="0"/>
                <w:sz w:val="22"/>
                <w:szCs w:val="24"/>
                <w:lang w:val="en-US" w:eastAsia="zh-CN"/>
              </w:rPr>
            </w:pPr>
          </w:p>
        </w:tc>
      </w:tr>
      <w:tr w14:paraId="2A1DF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15" w:type="dxa"/>
            <w:vAlign w:val="top"/>
          </w:tcPr>
          <w:p w14:paraId="3F327FF1">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2</w:t>
            </w:r>
          </w:p>
        </w:tc>
        <w:tc>
          <w:tcPr>
            <w:tcW w:w="1412" w:type="dxa"/>
            <w:vAlign w:val="top"/>
          </w:tcPr>
          <w:p w14:paraId="3A96A82A">
            <w:pPr>
              <w:spacing w:line="600" w:lineRule="exact"/>
              <w:ind w:firstLine="440" w:firstLineChars="200"/>
              <w:outlineLvl w:val="0"/>
              <w:rPr>
                <w:rFonts w:hint="eastAsia" w:ascii="宋体" w:hAnsi="宋体" w:eastAsia="宋体" w:cs="宋体"/>
                <w:color w:val="auto"/>
                <w:kern w:val="0"/>
                <w:sz w:val="22"/>
                <w:szCs w:val="24"/>
              </w:rPr>
            </w:pPr>
          </w:p>
        </w:tc>
        <w:tc>
          <w:tcPr>
            <w:tcW w:w="1404" w:type="dxa"/>
            <w:vAlign w:val="top"/>
          </w:tcPr>
          <w:p w14:paraId="03F17D9D">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14:paraId="690206EC">
            <w:pPr>
              <w:spacing w:line="600" w:lineRule="exact"/>
              <w:ind w:firstLine="440" w:firstLineChars="200"/>
              <w:outlineLvl w:val="0"/>
              <w:rPr>
                <w:rFonts w:hint="eastAsia" w:ascii="宋体" w:hAnsi="宋体" w:eastAsia="宋体" w:cs="宋体"/>
                <w:color w:val="auto"/>
                <w:kern w:val="0"/>
                <w:sz w:val="22"/>
                <w:szCs w:val="24"/>
              </w:rPr>
            </w:pPr>
          </w:p>
        </w:tc>
        <w:tc>
          <w:tcPr>
            <w:tcW w:w="850" w:type="dxa"/>
            <w:vAlign w:val="top"/>
          </w:tcPr>
          <w:p w14:paraId="05972944">
            <w:pPr>
              <w:spacing w:line="600" w:lineRule="exact"/>
              <w:ind w:firstLine="440" w:firstLineChars="200"/>
              <w:outlineLvl w:val="0"/>
              <w:rPr>
                <w:rFonts w:hint="eastAsia" w:ascii="宋体" w:hAnsi="宋体" w:eastAsia="宋体" w:cs="宋体"/>
                <w:color w:val="auto"/>
                <w:kern w:val="0"/>
                <w:sz w:val="22"/>
                <w:szCs w:val="24"/>
              </w:rPr>
            </w:pPr>
          </w:p>
        </w:tc>
        <w:tc>
          <w:tcPr>
            <w:tcW w:w="851" w:type="dxa"/>
            <w:vAlign w:val="top"/>
          </w:tcPr>
          <w:p w14:paraId="4CB26251">
            <w:pPr>
              <w:spacing w:line="600" w:lineRule="exact"/>
              <w:ind w:firstLine="440" w:firstLineChars="200"/>
              <w:outlineLvl w:val="0"/>
              <w:rPr>
                <w:rFonts w:hint="eastAsia" w:ascii="宋体" w:hAnsi="宋体" w:eastAsia="宋体" w:cs="宋体"/>
                <w:color w:val="auto"/>
                <w:kern w:val="0"/>
                <w:sz w:val="22"/>
                <w:szCs w:val="24"/>
              </w:rPr>
            </w:pPr>
          </w:p>
        </w:tc>
        <w:tc>
          <w:tcPr>
            <w:tcW w:w="845" w:type="dxa"/>
            <w:vAlign w:val="top"/>
          </w:tcPr>
          <w:p w14:paraId="5762129E">
            <w:pPr>
              <w:spacing w:line="600" w:lineRule="exact"/>
              <w:ind w:firstLine="440" w:firstLineChars="200"/>
              <w:outlineLvl w:val="0"/>
              <w:rPr>
                <w:rFonts w:hint="eastAsia" w:ascii="宋体" w:hAnsi="宋体" w:eastAsia="宋体" w:cs="宋体"/>
                <w:color w:val="auto"/>
                <w:kern w:val="0"/>
                <w:sz w:val="22"/>
                <w:szCs w:val="24"/>
              </w:rPr>
            </w:pPr>
          </w:p>
        </w:tc>
        <w:tc>
          <w:tcPr>
            <w:tcW w:w="1917" w:type="dxa"/>
            <w:vAlign w:val="top"/>
          </w:tcPr>
          <w:p w14:paraId="716EDE9F">
            <w:pPr>
              <w:spacing w:line="600" w:lineRule="exact"/>
              <w:ind w:firstLine="440" w:firstLineChars="200"/>
              <w:outlineLvl w:val="0"/>
              <w:rPr>
                <w:rFonts w:hint="eastAsia" w:ascii="宋体" w:hAnsi="宋体" w:eastAsia="宋体" w:cs="宋体"/>
                <w:color w:val="auto"/>
                <w:kern w:val="0"/>
                <w:sz w:val="22"/>
                <w:szCs w:val="24"/>
              </w:rPr>
            </w:pPr>
          </w:p>
        </w:tc>
      </w:tr>
      <w:tr w14:paraId="0D970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15" w:type="dxa"/>
            <w:vAlign w:val="top"/>
          </w:tcPr>
          <w:p w14:paraId="11D579DF">
            <w:pPr>
              <w:spacing w:line="440" w:lineRule="exact"/>
              <w:ind w:firstLine="0" w:firstLineChars="0"/>
              <w:jc w:val="center"/>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w:t>
            </w:r>
          </w:p>
        </w:tc>
        <w:tc>
          <w:tcPr>
            <w:tcW w:w="1412" w:type="dxa"/>
            <w:vAlign w:val="top"/>
          </w:tcPr>
          <w:p w14:paraId="41040D86">
            <w:pPr>
              <w:spacing w:line="600" w:lineRule="exact"/>
              <w:ind w:firstLine="440" w:firstLineChars="200"/>
              <w:jc w:val="center"/>
              <w:outlineLvl w:val="0"/>
              <w:rPr>
                <w:rFonts w:hint="eastAsia" w:ascii="宋体" w:hAnsi="宋体" w:eastAsia="宋体" w:cs="宋体"/>
                <w:color w:val="auto"/>
                <w:kern w:val="0"/>
                <w:sz w:val="22"/>
                <w:szCs w:val="24"/>
              </w:rPr>
            </w:pPr>
          </w:p>
        </w:tc>
        <w:tc>
          <w:tcPr>
            <w:tcW w:w="1404" w:type="dxa"/>
            <w:vAlign w:val="top"/>
          </w:tcPr>
          <w:p w14:paraId="421B33A3">
            <w:pPr>
              <w:spacing w:line="600" w:lineRule="exact"/>
              <w:ind w:firstLine="440" w:firstLineChars="200"/>
              <w:outlineLvl w:val="0"/>
              <w:rPr>
                <w:rFonts w:hint="eastAsia" w:ascii="宋体" w:hAnsi="宋体" w:eastAsia="宋体" w:cs="宋体"/>
                <w:color w:val="auto"/>
                <w:kern w:val="0"/>
                <w:sz w:val="22"/>
                <w:szCs w:val="24"/>
              </w:rPr>
            </w:pPr>
          </w:p>
        </w:tc>
        <w:tc>
          <w:tcPr>
            <w:tcW w:w="886" w:type="dxa"/>
            <w:vAlign w:val="top"/>
          </w:tcPr>
          <w:p w14:paraId="45337198">
            <w:pPr>
              <w:spacing w:line="600" w:lineRule="exact"/>
              <w:ind w:firstLine="440" w:firstLineChars="200"/>
              <w:outlineLvl w:val="0"/>
              <w:rPr>
                <w:rFonts w:hint="eastAsia" w:ascii="宋体" w:hAnsi="宋体" w:eastAsia="宋体" w:cs="宋体"/>
                <w:color w:val="auto"/>
                <w:kern w:val="0"/>
                <w:sz w:val="22"/>
                <w:szCs w:val="24"/>
              </w:rPr>
            </w:pPr>
          </w:p>
        </w:tc>
        <w:tc>
          <w:tcPr>
            <w:tcW w:w="850" w:type="dxa"/>
            <w:vAlign w:val="top"/>
          </w:tcPr>
          <w:p w14:paraId="3568697B">
            <w:pPr>
              <w:spacing w:line="600" w:lineRule="exact"/>
              <w:ind w:firstLine="440" w:firstLineChars="200"/>
              <w:outlineLvl w:val="0"/>
              <w:rPr>
                <w:rFonts w:hint="eastAsia" w:ascii="宋体" w:hAnsi="宋体" w:eastAsia="宋体" w:cs="宋体"/>
                <w:color w:val="auto"/>
                <w:kern w:val="0"/>
                <w:sz w:val="22"/>
                <w:szCs w:val="24"/>
              </w:rPr>
            </w:pPr>
          </w:p>
        </w:tc>
        <w:tc>
          <w:tcPr>
            <w:tcW w:w="851" w:type="dxa"/>
            <w:vAlign w:val="top"/>
          </w:tcPr>
          <w:p w14:paraId="594DC5E1">
            <w:pPr>
              <w:spacing w:line="600" w:lineRule="exact"/>
              <w:ind w:firstLine="440" w:firstLineChars="200"/>
              <w:outlineLvl w:val="0"/>
              <w:rPr>
                <w:rFonts w:hint="eastAsia" w:ascii="宋体" w:hAnsi="宋体" w:eastAsia="宋体" w:cs="宋体"/>
                <w:color w:val="auto"/>
                <w:kern w:val="0"/>
                <w:sz w:val="22"/>
                <w:szCs w:val="24"/>
              </w:rPr>
            </w:pPr>
          </w:p>
        </w:tc>
        <w:tc>
          <w:tcPr>
            <w:tcW w:w="845" w:type="dxa"/>
            <w:vAlign w:val="top"/>
          </w:tcPr>
          <w:p w14:paraId="1112FBB1">
            <w:pPr>
              <w:spacing w:line="600" w:lineRule="exact"/>
              <w:ind w:firstLine="440" w:firstLineChars="200"/>
              <w:outlineLvl w:val="0"/>
              <w:rPr>
                <w:rFonts w:hint="eastAsia" w:ascii="宋体" w:hAnsi="宋体" w:eastAsia="宋体" w:cs="宋体"/>
                <w:color w:val="auto"/>
                <w:kern w:val="0"/>
                <w:sz w:val="22"/>
                <w:szCs w:val="24"/>
              </w:rPr>
            </w:pPr>
          </w:p>
        </w:tc>
        <w:tc>
          <w:tcPr>
            <w:tcW w:w="1917" w:type="dxa"/>
            <w:vAlign w:val="top"/>
          </w:tcPr>
          <w:p w14:paraId="7BA85BB6">
            <w:pPr>
              <w:spacing w:line="600" w:lineRule="exact"/>
              <w:ind w:firstLine="440" w:firstLineChars="200"/>
              <w:outlineLvl w:val="0"/>
              <w:rPr>
                <w:rFonts w:hint="eastAsia" w:ascii="宋体" w:hAnsi="宋体" w:eastAsia="宋体" w:cs="宋体"/>
                <w:color w:val="auto"/>
                <w:kern w:val="0"/>
                <w:sz w:val="22"/>
                <w:szCs w:val="24"/>
              </w:rPr>
            </w:pPr>
          </w:p>
        </w:tc>
      </w:tr>
    </w:tbl>
    <w:p w14:paraId="2FDF29D6">
      <w:pPr>
        <w:spacing w:line="600" w:lineRule="exact"/>
        <w:ind w:firstLine="0" w:firstLineChars="0"/>
        <w:outlineLvl w:val="0"/>
        <w:rPr>
          <w:rFonts w:hint="eastAsia" w:ascii="宋体" w:hAnsi="宋体" w:eastAsia="宋体" w:cs="宋体"/>
          <w:b w:val="0"/>
          <w:color w:val="auto"/>
          <w:kern w:val="0"/>
          <w:sz w:val="22"/>
          <w:szCs w:val="24"/>
        </w:rPr>
      </w:pPr>
    </w:p>
    <w:p w14:paraId="327C2E14">
      <w:pPr>
        <w:widowControl w:val="0"/>
        <w:wordWrap/>
        <w:adjustRightInd/>
        <w:snapToGrid/>
        <w:spacing w:line="240" w:lineRule="auto"/>
        <w:ind w:firstLine="440" w:firstLineChars="200"/>
        <w:textAlignment w:val="auto"/>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注：</w:t>
      </w: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绩效</w:t>
      </w:r>
      <w:r>
        <w:rPr>
          <w:rFonts w:hint="eastAsia" w:ascii="宋体" w:hAnsi="宋体" w:eastAsia="宋体" w:cs="宋体"/>
          <w:color w:val="auto"/>
          <w:kern w:val="0"/>
          <w:sz w:val="22"/>
          <w:szCs w:val="24"/>
          <w:lang w:val="en-US" w:eastAsia="zh-CN"/>
        </w:rPr>
        <w:t>自评</w:t>
      </w:r>
      <w:r>
        <w:rPr>
          <w:rFonts w:hint="eastAsia" w:ascii="宋体" w:hAnsi="宋体" w:eastAsia="宋体" w:cs="宋体"/>
          <w:color w:val="auto"/>
          <w:kern w:val="0"/>
          <w:sz w:val="22"/>
          <w:szCs w:val="24"/>
        </w:rPr>
        <w:t>实施百分制和四级分类。四个级别分别是：优（90（含）分-100分）、良（</w:t>
      </w:r>
      <w:r>
        <w:rPr>
          <w:rFonts w:hint="eastAsia" w:ascii="宋体" w:hAnsi="宋体" w:eastAsia="宋体" w:cs="宋体"/>
          <w:color w:val="auto"/>
          <w:kern w:val="0"/>
          <w:sz w:val="22"/>
          <w:szCs w:val="24"/>
          <w:lang w:val="en-US" w:eastAsia="zh-CN"/>
        </w:rPr>
        <w:t>80</w:t>
      </w:r>
      <w:r>
        <w:rPr>
          <w:rFonts w:hint="eastAsia" w:ascii="宋体" w:hAnsi="宋体" w:eastAsia="宋体" w:cs="宋体"/>
          <w:color w:val="auto"/>
          <w:kern w:val="0"/>
          <w:sz w:val="22"/>
          <w:szCs w:val="24"/>
        </w:rPr>
        <w:t>（含）分-90分）、</w:t>
      </w:r>
      <w:r>
        <w:rPr>
          <w:rFonts w:hint="eastAsia" w:ascii="宋体" w:hAnsi="宋体" w:cs="宋体"/>
          <w:color w:val="auto"/>
          <w:kern w:val="0"/>
          <w:sz w:val="22"/>
          <w:szCs w:val="24"/>
          <w:lang w:eastAsia="zh-CN"/>
        </w:rPr>
        <w:t>中</w:t>
      </w:r>
      <w:r>
        <w:rPr>
          <w:rFonts w:hint="eastAsia" w:ascii="宋体" w:hAnsi="宋体" w:eastAsia="宋体" w:cs="宋体"/>
          <w:color w:val="auto"/>
          <w:kern w:val="0"/>
          <w:sz w:val="22"/>
          <w:szCs w:val="24"/>
        </w:rPr>
        <w:t>（60（含）分-</w:t>
      </w:r>
      <w:r>
        <w:rPr>
          <w:rFonts w:hint="eastAsia" w:ascii="宋体" w:hAnsi="宋体" w:eastAsia="宋体" w:cs="宋体"/>
          <w:color w:val="auto"/>
          <w:kern w:val="0"/>
          <w:sz w:val="22"/>
          <w:szCs w:val="24"/>
          <w:lang w:val="en-US" w:eastAsia="zh-CN"/>
        </w:rPr>
        <w:t>80</w:t>
      </w:r>
      <w:r>
        <w:rPr>
          <w:rFonts w:hint="eastAsia" w:ascii="宋体" w:hAnsi="宋体" w:eastAsia="宋体" w:cs="宋体"/>
          <w:color w:val="auto"/>
          <w:kern w:val="0"/>
          <w:sz w:val="22"/>
          <w:szCs w:val="24"/>
        </w:rPr>
        <w:t>分）、差（60（不含）分以下）。</w:t>
      </w:r>
    </w:p>
    <w:p w14:paraId="2258C335">
      <w:pPr>
        <w:pStyle w:val="3"/>
        <w:widowControl w:val="0"/>
        <w:wordWrap/>
        <w:adjustRightInd/>
        <w:snapToGrid/>
        <w:spacing w:line="240" w:lineRule="auto"/>
        <w:textAlignment w:val="auto"/>
        <w:rPr>
          <w:rFonts w:hint="default" w:ascii="宋体" w:hAnsi="宋体" w:eastAsia="宋体" w:cs="宋体"/>
          <w:color w:val="auto"/>
          <w:kern w:val="0"/>
          <w:sz w:val="22"/>
          <w:szCs w:val="24"/>
          <w:lang w:val="en-US" w:eastAsia="zh-CN" w:bidi="ar-SA"/>
        </w:rPr>
      </w:pPr>
      <w:r>
        <w:rPr>
          <w:rFonts w:hint="eastAsia" w:ascii="宋体" w:hAnsi="宋体" w:eastAsia="宋体" w:cs="宋体"/>
          <w:color w:val="auto"/>
          <w:kern w:val="0"/>
          <w:sz w:val="22"/>
          <w:szCs w:val="24"/>
          <w:lang w:val="en-US" w:eastAsia="zh-CN" w:bidi="ar-SA"/>
        </w:rPr>
        <w:t xml:space="preserve">    2.部门重点自评项目请在备注栏填写“部门重点自评”。</w:t>
      </w:r>
    </w:p>
    <w:p w14:paraId="295B008C">
      <w:pPr>
        <w:widowControl w:val="0"/>
        <w:wordWrap/>
        <w:adjustRightInd/>
        <w:snapToGrid/>
        <w:spacing w:line="240" w:lineRule="auto"/>
        <w:ind w:firstLine="440" w:firstLineChars="200"/>
        <w:textAlignment w:val="auto"/>
        <w:outlineLvl w:val="0"/>
        <w:rPr>
          <w:rFonts w:hint="eastAsia" w:ascii="宋体" w:hAnsi="宋体" w:eastAsia="宋体" w:cs="宋体"/>
          <w:color w:val="auto"/>
          <w:kern w:val="0"/>
          <w:sz w:val="22"/>
        </w:rPr>
      </w:pPr>
    </w:p>
    <w:p w14:paraId="5186DE20">
      <w:pPr>
        <w:spacing w:line="600" w:lineRule="exact"/>
        <w:ind w:firstLine="440" w:firstLineChars="200"/>
        <w:outlineLvl w:val="0"/>
        <w:rPr>
          <w:rFonts w:hint="eastAsia" w:ascii="宋体" w:hAnsi="宋体" w:eastAsia="宋体" w:cs="宋体"/>
          <w:color w:val="auto"/>
          <w:kern w:val="0"/>
          <w:sz w:val="22"/>
        </w:rPr>
      </w:pPr>
    </w:p>
    <w:p w14:paraId="5EBCE9A8">
      <w:pPr>
        <w:spacing w:line="600" w:lineRule="exact"/>
        <w:ind w:firstLine="440" w:firstLineChars="200"/>
        <w:outlineLvl w:val="0"/>
        <w:rPr>
          <w:rFonts w:hint="eastAsia" w:ascii="宋体" w:hAnsi="宋体" w:eastAsia="宋体" w:cs="宋体"/>
          <w:color w:val="auto"/>
          <w:kern w:val="0"/>
          <w:sz w:val="22"/>
        </w:rPr>
      </w:pPr>
    </w:p>
    <w:p w14:paraId="268A1CCC">
      <w:pPr>
        <w:spacing w:line="600" w:lineRule="exact"/>
        <w:ind w:firstLine="440" w:firstLineChars="200"/>
        <w:outlineLvl w:val="0"/>
        <w:rPr>
          <w:rFonts w:hint="eastAsia" w:ascii="宋体" w:hAnsi="宋体" w:eastAsia="宋体" w:cs="宋体"/>
          <w:color w:val="auto"/>
          <w:kern w:val="0"/>
          <w:sz w:val="22"/>
        </w:rPr>
      </w:pPr>
    </w:p>
    <w:p w14:paraId="07B6AC03">
      <w:pPr>
        <w:spacing w:line="600" w:lineRule="exact"/>
        <w:ind w:firstLine="440" w:firstLineChars="200"/>
        <w:outlineLvl w:val="0"/>
        <w:rPr>
          <w:rFonts w:hint="eastAsia" w:ascii="宋体" w:hAnsi="宋体" w:eastAsia="宋体" w:cs="宋体"/>
          <w:color w:val="auto"/>
          <w:kern w:val="0"/>
          <w:sz w:val="22"/>
        </w:rPr>
      </w:pPr>
    </w:p>
    <w:p w14:paraId="435F59C3">
      <w:pPr>
        <w:spacing w:line="600" w:lineRule="exact"/>
        <w:ind w:firstLine="440" w:firstLineChars="200"/>
        <w:outlineLvl w:val="0"/>
        <w:rPr>
          <w:rFonts w:hint="eastAsia" w:ascii="宋体" w:hAnsi="宋体" w:eastAsia="宋体" w:cs="宋体"/>
          <w:color w:val="auto"/>
          <w:kern w:val="0"/>
          <w:sz w:val="22"/>
        </w:rPr>
      </w:pPr>
    </w:p>
    <w:p w14:paraId="31A829B5">
      <w:pPr>
        <w:spacing w:line="600" w:lineRule="exact"/>
        <w:ind w:firstLine="440" w:firstLineChars="200"/>
        <w:outlineLvl w:val="0"/>
        <w:rPr>
          <w:rFonts w:hint="eastAsia" w:ascii="宋体" w:hAnsi="宋体" w:eastAsia="宋体" w:cs="宋体"/>
          <w:color w:val="auto"/>
          <w:kern w:val="0"/>
          <w:sz w:val="22"/>
        </w:rPr>
      </w:pPr>
    </w:p>
    <w:p w14:paraId="0BC5C5A2">
      <w:pPr>
        <w:spacing w:line="600" w:lineRule="exact"/>
        <w:ind w:firstLine="440" w:firstLineChars="200"/>
        <w:outlineLvl w:val="0"/>
        <w:rPr>
          <w:rFonts w:hint="eastAsia" w:ascii="宋体" w:hAnsi="宋体" w:eastAsia="宋体" w:cs="宋体"/>
          <w:color w:val="auto"/>
          <w:kern w:val="0"/>
          <w:sz w:val="22"/>
        </w:rPr>
      </w:pPr>
    </w:p>
    <w:p w14:paraId="394F414F">
      <w:pPr>
        <w:spacing w:line="600" w:lineRule="exact"/>
        <w:ind w:firstLine="440" w:firstLineChars="200"/>
        <w:outlineLvl w:val="0"/>
        <w:rPr>
          <w:rFonts w:hint="eastAsia" w:ascii="宋体" w:hAnsi="宋体" w:eastAsia="宋体" w:cs="宋体"/>
          <w:color w:val="auto"/>
          <w:kern w:val="0"/>
          <w:sz w:val="22"/>
        </w:rPr>
      </w:pPr>
    </w:p>
    <w:p w14:paraId="68359F8D"/>
    <w:p w14:paraId="45138E57">
      <w:pPr>
        <w:pStyle w:val="3"/>
      </w:pPr>
    </w:p>
    <w:p w14:paraId="35928B5D">
      <w:pPr>
        <w:pStyle w:val="3"/>
      </w:pPr>
    </w:p>
    <w:p w14:paraId="5EC6EBD5">
      <w:pPr>
        <w:pStyle w:val="3"/>
      </w:pPr>
    </w:p>
    <w:p w14:paraId="01D2D9A2">
      <w:pPr>
        <w:pStyle w:val="3"/>
      </w:pPr>
    </w:p>
    <w:p w14:paraId="78CAC9FA">
      <w:pPr>
        <w:pStyle w:val="3"/>
      </w:pPr>
    </w:p>
    <w:p w14:paraId="251AF33B">
      <w:pPr>
        <w:pStyle w:val="3"/>
      </w:pPr>
    </w:p>
    <w:p w14:paraId="06C39897">
      <w:pPr>
        <w:pStyle w:val="3"/>
      </w:pPr>
    </w:p>
    <w:p w14:paraId="079BAF80">
      <w:pPr>
        <w:widowControl/>
        <w:spacing w:line="560" w:lineRule="exact"/>
        <w:ind w:firstLine="0" w:firstLineChars="0"/>
        <w:outlineLvl w:val="9"/>
        <w:rPr>
          <w:rFonts w:hint="default" w:ascii="黑体" w:hAnsi="黑体" w:eastAsia="黑体" w:cs="Times New Roman"/>
          <w:b w:val="0"/>
          <w:color w:val="auto"/>
          <w:kern w:val="2"/>
          <w:sz w:val="32"/>
          <w:szCs w:val="32"/>
          <w:lang w:val="en-US"/>
        </w:rPr>
      </w:pPr>
      <w:r>
        <w:rPr>
          <w:rFonts w:hint="eastAsia" w:ascii="黑体" w:hAnsi="黑体" w:eastAsia="黑体" w:cs="Times New Roman"/>
          <w:color w:val="auto"/>
          <w:kern w:val="2"/>
          <w:sz w:val="32"/>
          <w:szCs w:val="32"/>
        </w:rPr>
        <w:t>附件</w:t>
      </w:r>
      <w:r>
        <w:rPr>
          <w:rFonts w:hint="eastAsia" w:ascii="黑体" w:hAnsi="黑体" w:eastAsia="黑体" w:cs="Times New Roman"/>
          <w:color w:val="auto"/>
          <w:kern w:val="2"/>
          <w:sz w:val="32"/>
          <w:szCs w:val="32"/>
          <w:lang w:val="en-US" w:eastAsia="zh-CN"/>
        </w:rPr>
        <w:t>1-3-2</w:t>
      </w:r>
    </w:p>
    <w:p w14:paraId="32C5CFFE">
      <w:pPr>
        <w:spacing w:line="600" w:lineRule="exact"/>
        <w:ind w:firstLine="0" w:firstLineChars="0"/>
        <w:outlineLvl w:val="0"/>
        <w:rPr>
          <w:rFonts w:hint="eastAsia" w:ascii="宋体" w:hAnsi="宋体" w:eastAsia="宋体" w:cs="宋体"/>
          <w:color w:val="auto"/>
          <w:kern w:val="0"/>
          <w:sz w:val="22"/>
        </w:rPr>
      </w:pPr>
    </w:p>
    <w:p w14:paraId="3B2C33AF">
      <w:pPr>
        <w:spacing w:line="560" w:lineRule="exact"/>
        <w:ind w:firstLine="0" w:firstLineChars="0"/>
        <w:jc w:val="center"/>
        <w:rPr>
          <w:rFonts w:hint="eastAsia" w:ascii="方正小标宋简体" w:eastAsia="方正小标宋简体"/>
          <w:b w:val="0"/>
          <w:sz w:val="36"/>
          <w:szCs w:val="36"/>
          <w:lang w:val="en-US" w:eastAsia="zh-CN"/>
        </w:rPr>
      </w:pPr>
      <w:r>
        <w:rPr>
          <w:rFonts w:hint="eastAsia" w:ascii="方正小标宋简体" w:eastAsia="方正小标宋简体"/>
          <w:b w:val="0"/>
          <w:sz w:val="36"/>
          <w:szCs w:val="36"/>
        </w:rPr>
        <w:t>预算绩效</w:t>
      </w:r>
      <w:r>
        <w:rPr>
          <w:rFonts w:hint="eastAsia" w:ascii="方正小标宋简体" w:eastAsia="方正小标宋简体"/>
          <w:b w:val="0"/>
          <w:sz w:val="36"/>
          <w:szCs w:val="36"/>
          <w:lang w:eastAsia="zh-CN"/>
        </w:rPr>
        <w:t>管理</w:t>
      </w:r>
      <w:r>
        <w:rPr>
          <w:rFonts w:hint="eastAsia" w:ascii="方正小标宋简体" w:eastAsia="方正小标宋简体"/>
          <w:b w:val="0"/>
          <w:sz w:val="36"/>
          <w:szCs w:val="36"/>
        </w:rPr>
        <w:t>工作开展情况</w:t>
      </w:r>
      <w:r>
        <w:rPr>
          <w:rFonts w:hint="eastAsia" w:ascii="方正小标宋简体" w:eastAsia="方正小标宋简体"/>
          <w:b w:val="0"/>
          <w:sz w:val="36"/>
          <w:szCs w:val="36"/>
          <w:lang w:val="en-US" w:eastAsia="zh-CN"/>
        </w:rPr>
        <w:t>报告</w:t>
      </w:r>
    </w:p>
    <w:p w14:paraId="32C4756C">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（参考模板）</w:t>
      </w:r>
    </w:p>
    <w:p w14:paraId="71C941E1">
      <w:pPr>
        <w:ind w:firstLine="643" w:firstLineChars="200"/>
        <w:jc w:val="center"/>
        <w:rPr>
          <w:rFonts w:ascii="仿宋_GB2312" w:eastAsia="仿宋_GB2312"/>
          <w:b/>
          <w:sz w:val="32"/>
          <w:szCs w:val="32"/>
        </w:rPr>
      </w:pPr>
    </w:p>
    <w:p w14:paraId="53D8DC11">
      <w:pPr>
        <w:spacing w:line="60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一、基本情况</w:t>
      </w:r>
    </w:p>
    <w:p w14:paraId="5D742E1E">
      <w:pPr>
        <w:spacing w:line="600" w:lineRule="exact"/>
        <w:ind w:firstLine="641"/>
        <w:rPr>
          <w:rFonts w:hint="eastAsia" w:ascii="仿宋_GB2312" w:hAnsi="Calibri" w:eastAsia="仿宋_GB2312" w:cs="黑体"/>
          <w:sz w:val="32"/>
          <w:szCs w:val="32"/>
        </w:rPr>
      </w:pPr>
      <w:r>
        <w:rPr>
          <w:rFonts w:hint="eastAsia" w:ascii="仿宋_GB2312" w:hAnsi="Calibri" w:eastAsia="仿宋_GB2312" w:cs="黑体"/>
          <w:sz w:val="32"/>
          <w:szCs w:val="32"/>
        </w:rPr>
        <w:t>20××年，××（部门名称）对20××年度部门项目支出实施了绩效评价，</w:t>
      </w:r>
      <w:r>
        <w:rPr>
          <w:rFonts w:hint="eastAsia" w:ascii="仿宋_GB2312" w:eastAsia="仿宋_GB2312" w:cs="黑体"/>
          <w:sz w:val="32"/>
          <w:szCs w:val="32"/>
          <w:lang w:eastAsia="zh-CN"/>
        </w:rPr>
        <w:t>单位自评项目</w:t>
      </w:r>
      <w:r>
        <w:rPr>
          <w:rFonts w:hint="eastAsia" w:ascii="仿宋_GB2312" w:hAnsi="Calibri" w:eastAsia="仿宋_GB2312" w:cs="黑体"/>
          <w:sz w:val="32"/>
          <w:szCs w:val="32"/>
        </w:rPr>
        <w:t>××个</w:t>
      </w:r>
      <w:r>
        <w:rPr>
          <w:rFonts w:hint="eastAsia" w:ascii="仿宋_GB2312" w:eastAsia="仿宋_GB2312" w:cs="黑体"/>
          <w:sz w:val="32"/>
          <w:szCs w:val="32"/>
          <w:lang w:eastAsia="zh-CN"/>
        </w:rPr>
        <w:t>，部门重点自评项目</w:t>
      </w:r>
      <w:r>
        <w:rPr>
          <w:rFonts w:hint="eastAsia" w:ascii="仿宋_GB2312" w:hAnsi="Calibri" w:eastAsia="仿宋_GB2312" w:cs="黑体"/>
          <w:sz w:val="32"/>
          <w:szCs w:val="32"/>
        </w:rPr>
        <w:t>××个</w:t>
      </w:r>
      <w:r>
        <w:rPr>
          <w:rFonts w:hint="eastAsia" w:ascii="仿宋_GB2312" w:eastAsia="仿宋_GB2312" w:cs="黑体"/>
          <w:sz w:val="32"/>
          <w:szCs w:val="32"/>
          <w:lang w:eastAsia="zh-CN"/>
        </w:rPr>
        <w:t>，</w:t>
      </w:r>
      <w:r>
        <w:rPr>
          <w:rFonts w:hint="eastAsia" w:ascii="仿宋_GB2312" w:hAnsi="Calibri" w:eastAsia="仿宋_GB2312" w:cs="黑体"/>
          <w:sz w:val="32"/>
          <w:szCs w:val="32"/>
        </w:rPr>
        <w:t>评价项目</w:t>
      </w:r>
      <w:r>
        <w:rPr>
          <w:rFonts w:hint="eastAsia" w:ascii="仿宋_GB2312" w:eastAsia="仿宋_GB2312" w:cs="黑体"/>
          <w:sz w:val="32"/>
          <w:szCs w:val="32"/>
          <w:lang w:eastAsia="zh-CN"/>
        </w:rPr>
        <w:t>共计</w:t>
      </w:r>
      <w:r>
        <w:rPr>
          <w:rFonts w:hint="eastAsia" w:ascii="仿宋_GB2312" w:hAnsi="Calibri" w:eastAsia="仿宋_GB2312" w:cs="黑体"/>
          <w:sz w:val="32"/>
          <w:szCs w:val="32"/>
        </w:rPr>
        <w:t>××个，占部门项目总数的××%，涉及金额××万元。其中，评价得分在90分（含90分）以上的××个、评价得分在</w:t>
      </w:r>
      <w:r>
        <w:rPr>
          <w:rFonts w:hint="eastAsia" w:ascii="仿宋_GB2312" w:hAnsi="Calibri" w:eastAsia="仿宋_GB2312" w:cs="黑体"/>
          <w:sz w:val="32"/>
          <w:szCs w:val="32"/>
          <w:lang w:val="en-US" w:eastAsia="zh-CN"/>
        </w:rPr>
        <w:t>80</w:t>
      </w:r>
      <w:r>
        <w:rPr>
          <w:rFonts w:hint="eastAsia" w:ascii="仿宋_GB2312" w:hAnsi="Calibri" w:eastAsia="仿宋_GB2312" w:cs="黑体"/>
          <w:sz w:val="32"/>
          <w:szCs w:val="32"/>
        </w:rPr>
        <w:t>-90分（含</w:t>
      </w:r>
      <w:r>
        <w:rPr>
          <w:rFonts w:hint="eastAsia" w:ascii="仿宋_GB2312" w:hAnsi="Calibri" w:eastAsia="仿宋_GB2312" w:cs="黑体"/>
          <w:sz w:val="32"/>
          <w:szCs w:val="32"/>
          <w:lang w:val="en-US" w:eastAsia="zh-CN"/>
        </w:rPr>
        <w:t>80</w:t>
      </w:r>
      <w:r>
        <w:rPr>
          <w:rFonts w:hint="eastAsia" w:ascii="仿宋_GB2312" w:hAnsi="Calibri" w:eastAsia="仿宋_GB2312" w:cs="黑体"/>
          <w:sz w:val="32"/>
          <w:szCs w:val="32"/>
        </w:rPr>
        <w:t>分）的××个、评价得分在60-</w:t>
      </w:r>
      <w:r>
        <w:rPr>
          <w:rFonts w:hint="eastAsia" w:ascii="仿宋_GB2312" w:hAnsi="Calibri" w:eastAsia="仿宋_GB2312" w:cs="黑体"/>
          <w:sz w:val="32"/>
          <w:szCs w:val="32"/>
          <w:lang w:val="en-US" w:eastAsia="zh-CN"/>
        </w:rPr>
        <w:t>80</w:t>
      </w:r>
      <w:r>
        <w:rPr>
          <w:rFonts w:hint="eastAsia" w:ascii="仿宋_GB2312" w:hAnsi="Calibri" w:eastAsia="仿宋_GB2312" w:cs="黑体"/>
          <w:sz w:val="32"/>
          <w:szCs w:val="32"/>
        </w:rPr>
        <w:t xml:space="preserve">分（含60分）的××个、评价得分在60分以下的××个。 </w:t>
      </w:r>
    </w:p>
    <w:p w14:paraId="39910DFA">
      <w:pPr>
        <w:spacing w:line="60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二、主要经验或存在问题</w:t>
      </w:r>
    </w:p>
    <w:p w14:paraId="374B8FDB">
      <w:pPr>
        <w:spacing w:line="600" w:lineRule="exact"/>
        <w:ind w:firstLine="640" w:firstLineChars="200"/>
      </w:pPr>
      <w:r>
        <w:rPr>
          <w:rFonts w:hint="eastAsia" w:ascii="黑体" w:hAnsi="黑体" w:eastAsia="黑体" w:cs="黑体"/>
          <w:color w:val="auto"/>
          <w:sz w:val="32"/>
          <w:szCs w:val="32"/>
        </w:rPr>
        <w:t>三、下一步工作措施或建议</w:t>
      </w:r>
    </w:p>
    <w:p w14:paraId="665D6B15"/>
    <w:p w14:paraId="4B653455"/>
    <w:p w14:paraId="06DB0397">
      <w:pPr>
        <w:pStyle w:val="3"/>
        <w:rPr>
          <w:rFonts w:hint="eastAsia"/>
          <w:lang w:val="en-US" w:eastAsia="zh-CN"/>
        </w:rPr>
      </w:pPr>
    </w:p>
    <w:p w14:paraId="35D43D25">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14:paraId="611EB81C">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14:paraId="67D2DBAE">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14:paraId="45838A98">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14:paraId="1B1832F9">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14:paraId="41148A08">
      <w:pPr>
        <w:widowControl w:val="0"/>
        <w:wordWrap/>
        <w:adjustRightInd/>
        <w:snapToGrid/>
        <w:spacing w:line="560" w:lineRule="exact"/>
        <w:ind w:left="0" w:leftChars="0"/>
        <w:jc w:val="left"/>
        <w:textAlignment w:val="auto"/>
        <w:rPr>
          <w:rFonts w:hint="eastAsia" w:ascii="黑体" w:hAnsi="黑体" w:eastAsia="黑体" w:cs="黑体"/>
          <w:sz w:val="32"/>
          <w:szCs w:val="32"/>
          <w:lang w:eastAsia="zh-CN"/>
        </w:rPr>
      </w:pPr>
    </w:p>
    <w:p w14:paraId="6A4B5C00">
      <w:pPr>
        <w:rPr>
          <w:rFonts w:hint="eastAsia" w:eastAsia="宋体"/>
          <w:b w:val="0"/>
          <w:bCs w:val="0"/>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7D332">
    <w:pPr>
      <w:pStyle w:val="5"/>
    </w:pPr>
    <w:r>
      <w:rPr>
        <w:rFonts w:ascii="Calibri" w:hAnsi="Calibri" w:eastAsia="宋体" w:cs="Times New Roman"/>
        <w:kern w:val="2"/>
        <w:sz w:val="18"/>
        <w:szCs w:val="24"/>
        <w:lang w:val="en-US" w:eastAsia="zh-CN" w:bidi="ar-SA"/>
      </w:rPr>
      <w:pict>
        <v:rect id="文本框 2" o:spid="_x0000_s4097" o:spt="1"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0E8D35BC">
                <w:pPr>
                  <w:pStyle w:val="5"/>
                </w:pPr>
                <w:r>
                  <w:fldChar w:fldCharType="begin"/>
                </w:r>
                <w:r>
                  <w:instrText xml:space="preserve"> PAGE  \* MERGEFORMAT </w:instrText>
                </w:r>
                <w:r>
                  <w:fldChar w:fldCharType="separate"/>
                </w:r>
                <w:r>
                  <w:t>21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C0332"/>
    <w:multiLevelType w:val="singleLevel"/>
    <w:tmpl w:val="902C0332"/>
    <w:lvl w:ilvl="0" w:tentative="0">
      <w:start w:val="2"/>
      <w:numFmt w:val="chineseCounting"/>
      <w:suff w:val="nothing"/>
      <w:lvlText w:val="（%1）"/>
      <w:lvlJc w:val="left"/>
      <w:rPr>
        <w:rFonts w:hint="eastAsia"/>
      </w:rPr>
    </w:lvl>
  </w:abstractNum>
  <w:abstractNum w:abstractNumId="1">
    <w:nsid w:val="FBCF0B70"/>
    <w:multiLevelType w:val="singleLevel"/>
    <w:tmpl w:val="FBCF0B70"/>
    <w:lvl w:ilvl="0" w:tentative="0">
      <w:start w:val="5"/>
      <w:numFmt w:val="chineseCounting"/>
      <w:suff w:val="nothing"/>
      <w:lvlText w:val="%1、"/>
      <w:lvlJc w:val="left"/>
      <w:rPr>
        <w:rFonts w:hint="eastAsia"/>
      </w:rPr>
    </w:lvl>
  </w:abstractNum>
  <w:abstractNum w:abstractNumId="2">
    <w:nsid w:val="5A37989E"/>
    <w:multiLevelType w:val="singleLevel"/>
    <w:tmpl w:val="5A37989E"/>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5EDB0B63"/>
    <w:rsid w:val="01534994"/>
    <w:rsid w:val="0C8165E0"/>
    <w:rsid w:val="0E9C261F"/>
    <w:rsid w:val="2CBF8107"/>
    <w:rsid w:val="2EB70209"/>
    <w:rsid w:val="300501EF"/>
    <w:rsid w:val="30FF2B40"/>
    <w:rsid w:val="35D339CB"/>
    <w:rsid w:val="379071E3"/>
    <w:rsid w:val="3FF79B31"/>
    <w:rsid w:val="4BA31FDB"/>
    <w:rsid w:val="4BFF9656"/>
    <w:rsid w:val="537B9DA3"/>
    <w:rsid w:val="558D2C30"/>
    <w:rsid w:val="5A474F5C"/>
    <w:rsid w:val="5AD11BAD"/>
    <w:rsid w:val="5DDF52D1"/>
    <w:rsid w:val="5EDB0B63"/>
    <w:rsid w:val="5F9F33EB"/>
    <w:rsid w:val="6AC7B1A3"/>
    <w:rsid w:val="6B77FB6F"/>
    <w:rsid w:val="6EE9A86C"/>
    <w:rsid w:val="6FBA1BA2"/>
    <w:rsid w:val="6FD43E60"/>
    <w:rsid w:val="70230E6B"/>
    <w:rsid w:val="74052E3A"/>
    <w:rsid w:val="763E871D"/>
    <w:rsid w:val="76C1453B"/>
    <w:rsid w:val="79EBFCAD"/>
    <w:rsid w:val="7BBD97BD"/>
    <w:rsid w:val="7BFE4A5B"/>
    <w:rsid w:val="7BFFEC6B"/>
    <w:rsid w:val="7DBF4FBB"/>
    <w:rsid w:val="7DCD9330"/>
    <w:rsid w:val="7DD758A1"/>
    <w:rsid w:val="7E562264"/>
    <w:rsid w:val="7E5EB5A1"/>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rPr>
  </w:style>
  <w:style w:type="character" w:styleId="10">
    <w:name w:val="Hyperlink"/>
    <w:basedOn w:val="9"/>
    <w:qFormat/>
    <w:uiPriority w:val="0"/>
    <w:rPr>
      <w:color w:val="0000FF"/>
      <w:u w:val="single"/>
    </w:rPr>
  </w:style>
  <w:style w:type="paragraph" w:customStyle="1" w:styleId="1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qFormat/>
    <w:uiPriority w:val="0"/>
    <w:pPr>
      <w:ind w:firstLine="480"/>
    </w:pPr>
    <w:rPr>
      <w:szCs w:val="20"/>
      <w:lang w:val="zh-CN"/>
    </w:rPr>
  </w:style>
  <w:style w:type="character" w:customStyle="1" w:styleId="13">
    <w:name w:val="font81"/>
    <w:basedOn w:val="9"/>
    <w:qFormat/>
    <w:uiPriority w:val="0"/>
    <w:rPr>
      <w:rFonts w:hint="eastAsia" w:ascii="宋体" w:hAnsi="宋体" w:eastAsia="宋体" w:cs="宋体"/>
      <w:color w:val="000000"/>
      <w:sz w:val="20"/>
      <w:szCs w:val="20"/>
      <w:u w:val="none"/>
    </w:rPr>
  </w:style>
  <w:style w:type="character" w:customStyle="1" w:styleId="14">
    <w:name w:val="font11"/>
    <w:basedOn w:val="9"/>
    <w:qFormat/>
    <w:uiPriority w:val="0"/>
    <w:rPr>
      <w:rFonts w:hint="eastAsia" w:ascii="仿宋_GB2312" w:eastAsia="仿宋_GB2312" w:cs="仿宋_GB2312"/>
      <w:color w:val="000000"/>
      <w:sz w:val="24"/>
      <w:szCs w:val="24"/>
      <w:u w:val="none"/>
    </w:rPr>
  </w:style>
  <w:style w:type="character" w:customStyle="1" w:styleId="15">
    <w:name w:val="font61"/>
    <w:basedOn w:val="9"/>
    <w:qFormat/>
    <w:uiPriority w:val="0"/>
    <w:rPr>
      <w:rFonts w:hint="eastAsia" w:ascii="仿宋_GB2312" w:eastAsia="仿宋_GB2312" w:cs="仿宋_GB2312"/>
      <w:color w:val="000000"/>
      <w:sz w:val="24"/>
      <w:szCs w:val="24"/>
      <w:u w:val="none"/>
    </w:rPr>
  </w:style>
  <w:style w:type="character" w:customStyle="1" w:styleId="16">
    <w:name w:val="font71"/>
    <w:basedOn w:val="9"/>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1754</Words>
  <Characters>1918</Characters>
  <Lines>0</Lines>
  <Paragraphs>0</Paragraphs>
  <TotalTime>12</TotalTime>
  <ScaleCrop>false</ScaleCrop>
  <LinksUpToDate>false</LinksUpToDate>
  <CharactersWithSpaces>1981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2024-12-09T02:24:37Z</dcterms:modified>
  <dc:title>附件1-1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AC0A0CBC13FA4782ADC2420CF8D7E0D1_12</vt:lpwstr>
  </property>
</Properties>
</file>